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C5B8" w14:textId="77777777" w:rsidR="006E640E" w:rsidRPr="00843A5B" w:rsidRDefault="006E640E">
      <w:pPr>
        <w:rPr>
          <w:rFonts w:ascii="Times New Roman" w:hAnsi="Times New Roman"/>
          <w:sz w:val="24"/>
          <w:szCs w:val="24"/>
          <w:lang w:val="uk-UA"/>
        </w:rPr>
      </w:pPr>
      <w:r w:rsidRPr="00843A5B">
        <w:rPr>
          <w:rFonts w:ascii="Times New Roman" w:hAnsi="Times New Roman"/>
          <w:sz w:val="24"/>
          <w:szCs w:val="24"/>
          <w:lang w:val="uk-UA"/>
        </w:rPr>
        <w:t xml:space="preserve">СХВАЛЕНО                                                                 </w:t>
      </w:r>
      <w:r w:rsidR="001D3A6E" w:rsidRPr="00843A5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843A5B">
        <w:rPr>
          <w:rFonts w:ascii="Times New Roman" w:hAnsi="Times New Roman"/>
          <w:sz w:val="24"/>
          <w:szCs w:val="24"/>
          <w:lang w:val="uk-UA"/>
        </w:rPr>
        <w:t xml:space="preserve">     ЗАТВЕРДЖУЮ</w:t>
      </w:r>
    </w:p>
    <w:p w14:paraId="266BD2C0" w14:textId="41A6A921" w:rsidR="006E640E" w:rsidRPr="00843A5B" w:rsidRDefault="006E640E">
      <w:pPr>
        <w:rPr>
          <w:rFonts w:ascii="Times New Roman" w:hAnsi="Times New Roman"/>
          <w:sz w:val="24"/>
          <w:szCs w:val="24"/>
          <w:lang w:val="uk-UA"/>
        </w:rPr>
      </w:pPr>
      <w:r w:rsidRPr="00843A5B">
        <w:rPr>
          <w:rFonts w:ascii="Times New Roman" w:hAnsi="Times New Roman"/>
          <w:sz w:val="24"/>
          <w:szCs w:val="24"/>
          <w:lang w:val="uk-UA"/>
        </w:rPr>
        <w:t xml:space="preserve">Рішенням                                                                         </w:t>
      </w:r>
      <w:r w:rsidR="0052750E" w:rsidRPr="00843A5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843A5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43A5B"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 w:rsidR="00843A5B">
        <w:rPr>
          <w:rFonts w:ascii="Times New Roman" w:hAnsi="Times New Roman"/>
          <w:sz w:val="24"/>
          <w:szCs w:val="24"/>
          <w:lang w:val="uk-UA"/>
        </w:rPr>
        <w:t>Дзвиняцької</w:t>
      </w:r>
      <w:proofErr w:type="spellEnd"/>
      <w:r w:rsidR="00843A5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180DE5A" w14:textId="492A5B62" w:rsidR="006E640E" w:rsidRPr="00843A5B" w:rsidRDefault="006E640E">
      <w:pPr>
        <w:rPr>
          <w:rFonts w:ascii="Times New Roman" w:hAnsi="Times New Roman"/>
          <w:sz w:val="24"/>
          <w:szCs w:val="24"/>
          <w:lang w:val="uk-UA"/>
        </w:rPr>
      </w:pPr>
      <w:r w:rsidRPr="00843A5B">
        <w:rPr>
          <w:rFonts w:ascii="Times New Roman" w:hAnsi="Times New Roman"/>
          <w:sz w:val="24"/>
          <w:szCs w:val="24"/>
          <w:lang w:val="uk-UA"/>
        </w:rPr>
        <w:t xml:space="preserve">педагогічної ради від </w:t>
      </w:r>
      <w:r w:rsidR="0084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044">
        <w:rPr>
          <w:rFonts w:ascii="Times New Roman" w:hAnsi="Times New Roman"/>
          <w:sz w:val="24"/>
          <w:szCs w:val="24"/>
          <w:lang w:val="uk-UA"/>
        </w:rPr>
        <w:t xml:space="preserve"> 10.01. </w:t>
      </w:r>
      <w:r w:rsidRPr="00843A5B">
        <w:rPr>
          <w:rFonts w:ascii="Times New Roman" w:hAnsi="Times New Roman"/>
          <w:sz w:val="24"/>
          <w:szCs w:val="24"/>
          <w:lang w:val="uk-UA"/>
        </w:rPr>
        <w:t>202</w:t>
      </w:r>
      <w:r w:rsidR="00185044">
        <w:rPr>
          <w:rFonts w:ascii="Times New Roman" w:hAnsi="Times New Roman"/>
          <w:sz w:val="24"/>
          <w:szCs w:val="24"/>
          <w:lang w:val="uk-UA"/>
        </w:rPr>
        <w:t>2</w:t>
      </w:r>
      <w:r w:rsidRPr="00843A5B">
        <w:rPr>
          <w:rFonts w:ascii="Times New Roman" w:hAnsi="Times New Roman"/>
          <w:sz w:val="24"/>
          <w:szCs w:val="24"/>
          <w:lang w:val="uk-UA"/>
        </w:rPr>
        <w:t xml:space="preserve"> р.                                  </w:t>
      </w:r>
      <w:r w:rsidR="0052750E" w:rsidRPr="00843A5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843A5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2750E" w:rsidRPr="0084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3A5B">
        <w:rPr>
          <w:rFonts w:ascii="Times New Roman" w:hAnsi="Times New Roman"/>
          <w:sz w:val="24"/>
          <w:szCs w:val="24"/>
          <w:lang w:val="uk-UA"/>
        </w:rPr>
        <w:t>сільської  ради</w:t>
      </w:r>
    </w:p>
    <w:p w14:paraId="17DEEAEE" w14:textId="0428D5EC" w:rsidR="006E640E" w:rsidRPr="00843A5B" w:rsidRDefault="006E640E">
      <w:pPr>
        <w:rPr>
          <w:rFonts w:ascii="Times New Roman" w:hAnsi="Times New Roman"/>
          <w:sz w:val="24"/>
          <w:szCs w:val="24"/>
          <w:lang w:val="uk-UA"/>
        </w:rPr>
      </w:pPr>
      <w:r w:rsidRPr="00843A5B">
        <w:rPr>
          <w:rFonts w:ascii="Times New Roman" w:hAnsi="Times New Roman"/>
          <w:sz w:val="24"/>
          <w:szCs w:val="24"/>
          <w:lang w:val="uk-UA"/>
        </w:rPr>
        <w:t>(Протокол № 1</w:t>
      </w:r>
      <w:r w:rsidR="0084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3A5B">
        <w:rPr>
          <w:rFonts w:ascii="Times New Roman" w:hAnsi="Times New Roman"/>
          <w:sz w:val="24"/>
          <w:szCs w:val="24"/>
          <w:lang w:val="uk-UA"/>
        </w:rPr>
        <w:t xml:space="preserve">)                                                                </w:t>
      </w:r>
      <w:r w:rsidR="0052750E" w:rsidRPr="00843A5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843A5B">
        <w:rPr>
          <w:rFonts w:ascii="Times New Roman" w:hAnsi="Times New Roman"/>
          <w:sz w:val="24"/>
          <w:szCs w:val="24"/>
          <w:lang w:val="uk-UA"/>
        </w:rPr>
        <w:t>_______________Г. Вітюк</w:t>
      </w:r>
    </w:p>
    <w:p w14:paraId="10EDC523" w14:textId="04590896" w:rsidR="006E640E" w:rsidRPr="00843A5B" w:rsidRDefault="006E640E" w:rsidP="00843A5B">
      <w:pPr>
        <w:rPr>
          <w:rFonts w:ascii="Times New Roman" w:hAnsi="Times New Roman"/>
          <w:sz w:val="24"/>
          <w:szCs w:val="24"/>
          <w:lang w:val="uk-UA"/>
        </w:rPr>
      </w:pPr>
      <w:r w:rsidRPr="00843A5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52750E" w:rsidRPr="00843A5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843A5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CB092A1" w14:textId="3FB14AC8" w:rsidR="006E640E" w:rsidRPr="00843A5B" w:rsidRDefault="0084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CF5E5D4" w14:textId="77777777" w:rsidR="006E640E" w:rsidRPr="00843A5B" w:rsidRDefault="006E640E">
      <w:pPr>
        <w:rPr>
          <w:rFonts w:ascii="Times New Roman" w:hAnsi="Times New Roman"/>
          <w:sz w:val="28"/>
          <w:szCs w:val="28"/>
          <w:lang w:val="uk-UA"/>
        </w:rPr>
      </w:pPr>
    </w:p>
    <w:p w14:paraId="307EF0D3" w14:textId="77777777" w:rsidR="006E640E" w:rsidRPr="00843A5B" w:rsidRDefault="006E640E">
      <w:pPr>
        <w:rPr>
          <w:rFonts w:ascii="Times New Roman" w:hAnsi="Times New Roman"/>
          <w:sz w:val="28"/>
          <w:szCs w:val="28"/>
          <w:lang w:val="uk-UA"/>
        </w:rPr>
      </w:pPr>
    </w:p>
    <w:p w14:paraId="10E99D68" w14:textId="77777777" w:rsidR="006E640E" w:rsidRPr="00843A5B" w:rsidRDefault="006E640E">
      <w:pPr>
        <w:rPr>
          <w:rFonts w:ascii="Times New Roman" w:hAnsi="Times New Roman"/>
          <w:sz w:val="28"/>
          <w:szCs w:val="28"/>
          <w:lang w:val="uk-UA"/>
        </w:rPr>
      </w:pPr>
    </w:p>
    <w:p w14:paraId="6D484E95" w14:textId="77777777" w:rsidR="006E640E" w:rsidRPr="00B82C13" w:rsidRDefault="006E640E" w:rsidP="000A044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2C13">
        <w:rPr>
          <w:rFonts w:ascii="Times New Roman" w:hAnsi="Times New Roman"/>
          <w:b/>
          <w:sz w:val="36"/>
          <w:szCs w:val="36"/>
          <w:lang w:val="uk-UA"/>
        </w:rPr>
        <w:t>Стратегія розвитку</w:t>
      </w:r>
    </w:p>
    <w:p w14:paraId="70440333" w14:textId="77777777" w:rsidR="00B82C13" w:rsidRPr="00B82C13" w:rsidRDefault="00843A5B" w:rsidP="000A044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2C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B82C13">
        <w:rPr>
          <w:rFonts w:ascii="Times New Roman" w:hAnsi="Times New Roman"/>
          <w:b/>
          <w:sz w:val="36"/>
          <w:szCs w:val="36"/>
          <w:lang w:val="uk-UA"/>
        </w:rPr>
        <w:t>Луквицької</w:t>
      </w:r>
      <w:proofErr w:type="spellEnd"/>
      <w:r w:rsidRPr="00B82C13">
        <w:rPr>
          <w:rFonts w:ascii="Times New Roman" w:hAnsi="Times New Roman"/>
          <w:b/>
          <w:sz w:val="36"/>
          <w:szCs w:val="36"/>
          <w:lang w:val="uk-UA"/>
        </w:rPr>
        <w:t xml:space="preserve"> гімназії </w:t>
      </w:r>
    </w:p>
    <w:p w14:paraId="161B9821" w14:textId="4B9D654C" w:rsidR="006E640E" w:rsidRPr="00B82C13" w:rsidRDefault="00843A5B" w:rsidP="000A044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 w:rsidRPr="00B82C13">
        <w:rPr>
          <w:rFonts w:ascii="Times New Roman" w:hAnsi="Times New Roman"/>
          <w:b/>
          <w:sz w:val="36"/>
          <w:szCs w:val="36"/>
          <w:lang w:val="uk-UA"/>
        </w:rPr>
        <w:t>Дзвинцької</w:t>
      </w:r>
      <w:proofErr w:type="spellEnd"/>
      <w:r w:rsidRPr="00B82C13">
        <w:rPr>
          <w:rFonts w:ascii="Times New Roman" w:hAnsi="Times New Roman"/>
          <w:b/>
          <w:sz w:val="36"/>
          <w:szCs w:val="36"/>
          <w:lang w:val="uk-UA"/>
        </w:rPr>
        <w:t xml:space="preserve"> сільської ради </w:t>
      </w:r>
    </w:p>
    <w:p w14:paraId="3F8D8A9F" w14:textId="77777777" w:rsidR="00101B3D" w:rsidRPr="00B82C13" w:rsidRDefault="00101B3D" w:rsidP="00101B3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2C13">
        <w:rPr>
          <w:rFonts w:ascii="Times New Roman" w:hAnsi="Times New Roman"/>
          <w:b/>
          <w:sz w:val="36"/>
          <w:szCs w:val="36"/>
          <w:lang w:val="uk-UA"/>
        </w:rPr>
        <w:t>Івано - Франківського району</w:t>
      </w:r>
    </w:p>
    <w:p w14:paraId="39A76E1C" w14:textId="53062EB3" w:rsidR="00843A5B" w:rsidRPr="00B82C13" w:rsidRDefault="00843A5B" w:rsidP="000A044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2C13">
        <w:rPr>
          <w:rFonts w:ascii="Times New Roman" w:hAnsi="Times New Roman"/>
          <w:b/>
          <w:sz w:val="36"/>
          <w:szCs w:val="36"/>
          <w:lang w:val="uk-UA"/>
        </w:rPr>
        <w:t>Івано-Франківської області</w:t>
      </w:r>
    </w:p>
    <w:p w14:paraId="3BA7ECD3" w14:textId="77777777" w:rsidR="006E640E" w:rsidRPr="00B82C13" w:rsidRDefault="006E640E" w:rsidP="000A044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4353564" w14:textId="48CBC04F" w:rsidR="006E640E" w:rsidRPr="00843A5B" w:rsidRDefault="00B82C13" w:rsidP="000A04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84E15E4" w14:textId="77777777" w:rsidR="006E640E" w:rsidRPr="00843A5B" w:rsidRDefault="006E640E" w:rsidP="000A04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AAC07D" w14:textId="77777777" w:rsidR="006E640E" w:rsidRPr="00843A5B" w:rsidRDefault="006E640E" w:rsidP="00FD73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A77492" w14:textId="77777777" w:rsidR="0052750E" w:rsidRPr="00843A5B" w:rsidRDefault="0052750E" w:rsidP="00FD73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B18C6C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CB2C94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90E089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3C4530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7321ED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0A9E18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23AD37" w14:textId="77777777" w:rsidR="00EC41F3" w:rsidRDefault="00EC41F3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2F6981" w14:textId="772EE58F" w:rsidR="00843A5B" w:rsidRDefault="00843A5B" w:rsidP="00EC41F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Луквиц</w:t>
      </w:r>
      <w:r w:rsidR="00EC41F3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</w:p>
    <w:p w14:paraId="697A5679" w14:textId="1554590B" w:rsidR="00843A5B" w:rsidRDefault="00843A5B" w:rsidP="0052750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B530A" w14:textId="77777777" w:rsidR="0049053D" w:rsidRDefault="0049053D" w:rsidP="00522AAB">
      <w:pPr>
        <w:pStyle w:val="Default"/>
        <w:jc w:val="center"/>
        <w:rPr>
          <w:b/>
          <w:bCs/>
          <w:sz w:val="28"/>
          <w:szCs w:val="28"/>
        </w:rPr>
      </w:pPr>
    </w:p>
    <w:p w14:paraId="0877A53A" w14:textId="6C2D5323" w:rsidR="0036689D" w:rsidRPr="0036689D" w:rsidRDefault="0036689D" w:rsidP="00522AAB">
      <w:pPr>
        <w:pStyle w:val="Default"/>
        <w:jc w:val="center"/>
        <w:rPr>
          <w:sz w:val="28"/>
          <w:szCs w:val="28"/>
        </w:rPr>
      </w:pPr>
      <w:r w:rsidRPr="0036689D">
        <w:rPr>
          <w:b/>
          <w:bCs/>
          <w:sz w:val="28"/>
          <w:szCs w:val="28"/>
        </w:rPr>
        <w:lastRenderedPageBreak/>
        <w:t>ВСТУП</w:t>
      </w:r>
    </w:p>
    <w:p w14:paraId="313F2571" w14:textId="77777777" w:rsidR="0036689D" w:rsidRDefault="0036689D" w:rsidP="00366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</w:pPr>
      <w:r w:rsidRPr="0036689D"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  <w:t xml:space="preserve">Наша мета полягає не в тому, </w:t>
      </w:r>
    </w:p>
    <w:p w14:paraId="43ACDBFA" w14:textId="77777777" w:rsidR="0036689D" w:rsidRDefault="0036689D" w:rsidP="00366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</w:pPr>
      <w:r w:rsidRPr="0036689D"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  <w:t xml:space="preserve">щоб зробити себе необхідними нашим дітям, </w:t>
      </w:r>
    </w:p>
    <w:p w14:paraId="17EB1CA2" w14:textId="77777777" w:rsidR="0036689D" w:rsidRDefault="0036689D" w:rsidP="00366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</w:pPr>
      <w:r w:rsidRPr="0036689D"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  <w:t xml:space="preserve">а навпаки, у тому, </w:t>
      </w:r>
    </w:p>
    <w:p w14:paraId="710A576B" w14:textId="597FD3BF" w:rsidR="0036689D" w:rsidRPr="0036689D" w:rsidRDefault="0036689D" w:rsidP="00366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uk-UA" w:eastAsia="uk-UA"/>
        </w:rPr>
      </w:pPr>
      <w:r w:rsidRPr="0036689D"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  <w:t xml:space="preserve">щоб допомогти їм скоріше обходитися без нас </w:t>
      </w:r>
    </w:p>
    <w:p w14:paraId="34C88A4D" w14:textId="77777777" w:rsidR="0036689D" w:rsidRPr="0036689D" w:rsidRDefault="0036689D" w:rsidP="00366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uk-UA" w:eastAsia="uk-UA"/>
        </w:rPr>
      </w:pPr>
      <w:r w:rsidRPr="0036689D">
        <w:rPr>
          <w:rFonts w:ascii="Times New Roman" w:hAnsi="Times New Roman"/>
          <w:i/>
          <w:iCs/>
          <w:color w:val="000000"/>
          <w:sz w:val="23"/>
          <w:szCs w:val="23"/>
          <w:lang w:val="uk-UA" w:eastAsia="uk-UA"/>
        </w:rPr>
        <w:t xml:space="preserve">К.О. Конраді </w:t>
      </w:r>
    </w:p>
    <w:p w14:paraId="7770C0DC" w14:textId="77777777" w:rsidR="00E9666F" w:rsidRPr="00522AAB" w:rsidRDefault="00E9666F" w:rsidP="00522A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>Стратегія розвитку закладу визначає основні шляхи,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готової до життя з самореалізацією компетенцій, наданих під час здобуття освіти.</w:t>
      </w:r>
    </w:p>
    <w:p w14:paraId="3BA3B68D" w14:textId="13692FD5" w:rsidR="00E9666F" w:rsidRPr="00522AAB" w:rsidRDefault="00E9666F" w:rsidP="00522A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Стратегія розвитку закладу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й виховання, внутрішнього та зовнішнього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>моніторингів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якості знань здобувачів освіти та якості надання педагогами освітніх послуг, прийнятті управлінських рішень.</w:t>
      </w:r>
    </w:p>
    <w:p w14:paraId="129F182A" w14:textId="4111CDAC" w:rsidR="00E9666F" w:rsidRDefault="00E9666F" w:rsidP="00522A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Стратегія розвитку закладу є комплексом </w:t>
      </w:r>
      <w:r w:rsidR="00522AAB"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>матеріально-технічних</w:t>
      </w:r>
      <w:r w:rsid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>,</w:t>
      </w:r>
      <w:r w:rsidR="00522AAB"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522AA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методичних та управлінських заходів. </w:t>
      </w:r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ній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максимально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враховані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потреби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освітнього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процесу</w:t>
      </w:r>
      <w:proofErr w:type="spellEnd"/>
      <w:r w:rsidRPr="00522AAB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0C1E1E" w14:textId="77777777" w:rsidR="00522AAB" w:rsidRPr="00522AAB" w:rsidRDefault="00522AAB" w:rsidP="00522AA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14:paraId="7A248E0F" w14:textId="3A313650" w:rsidR="00522AAB" w:rsidRPr="00522AAB" w:rsidRDefault="00522AAB" w:rsidP="00522A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AAB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522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A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22AA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522AAB">
        <w:rPr>
          <w:rFonts w:ascii="Times New Roman" w:hAnsi="Times New Roman"/>
          <w:sz w:val="28"/>
          <w:szCs w:val="28"/>
        </w:rPr>
        <w:t>розрахована</w:t>
      </w:r>
      <w:proofErr w:type="spellEnd"/>
      <w:r w:rsidRPr="00522AAB">
        <w:rPr>
          <w:rFonts w:ascii="Times New Roman" w:hAnsi="Times New Roman"/>
          <w:sz w:val="28"/>
          <w:szCs w:val="28"/>
        </w:rPr>
        <w:t xml:space="preserve"> на 5 </w:t>
      </w:r>
      <w:r w:rsidR="00B82C13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proofErr w:type="spellStart"/>
      <w:r w:rsidRPr="00522AAB">
        <w:rPr>
          <w:rFonts w:ascii="Times New Roman" w:hAnsi="Times New Roman"/>
          <w:sz w:val="28"/>
          <w:szCs w:val="28"/>
        </w:rPr>
        <w:t>років</w:t>
      </w:r>
      <w:proofErr w:type="spellEnd"/>
      <w:r w:rsidRPr="00522AA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AAB">
        <w:rPr>
          <w:rFonts w:ascii="Times New Roman" w:hAnsi="Times New Roman"/>
          <w:sz w:val="28"/>
          <w:szCs w:val="28"/>
        </w:rPr>
        <w:t>включає</w:t>
      </w:r>
      <w:proofErr w:type="spellEnd"/>
      <w:r w:rsidRPr="00522AAB">
        <w:rPr>
          <w:rFonts w:ascii="Times New Roman" w:hAnsi="Times New Roman"/>
          <w:sz w:val="28"/>
          <w:szCs w:val="28"/>
        </w:rPr>
        <w:t xml:space="preserve"> в себе:</w:t>
      </w:r>
    </w:p>
    <w:p w14:paraId="403868BE" w14:textId="4BBDCFD8" w:rsidR="00522AAB" w:rsidRPr="00522AAB" w:rsidRDefault="00522AAB" w:rsidP="00522A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AAB">
        <w:rPr>
          <w:rFonts w:ascii="Times New Roman" w:hAnsi="Times New Roman"/>
          <w:sz w:val="28"/>
          <w:szCs w:val="28"/>
          <w:lang w:val="uk-UA"/>
        </w:rPr>
        <w:t>Візія</w:t>
      </w:r>
      <w:proofErr w:type="spellEnd"/>
      <w:r w:rsidRPr="00522AAB">
        <w:rPr>
          <w:rFonts w:ascii="Times New Roman" w:hAnsi="Times New Roman"/>
          <w:sz w:val="28"/>
          <w:szCs w:val="28"/>
          <w:lang w:val="uk-UA"/>
        </w:rPr>
        <w:t>, місія, основні завдання</w:t>
      </w:r>
      <w:r w:rsidR="00B71841">
        <w:rPr>
          <w:rFonts w:ascii="Times New Roman" w:hAnsi="Times New Roman"/>
          <w:sz w:val="28"/>
          <w:szCs w:val="28"/>
          <w:lang w:val="uk-UA"/>
        </w:rPr>
        <w:t xml:space="preserve"> і принципи</w:t>
      </w:r>
    </w:p>
    <w:p w14:paraId="4F17080E" w14:textId="77777777" w:rsidR="00522AAB" w:rsidRPr="00522AAB" w:rsidRDefault="00522AAB" w:rsidP="00522A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 xml:space="preserve"> Основні напрямки розвитку закладу.</w:t>
      </w:r>
    </w:p>
    <w:p w14:paraId="419CE26B" w14:textId="77777777" w:rsidR="00522AAB" w:rsidRPr="00522AAB" w:rsidRDefault="00522AAB" w:rsidP="00522AA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>Освітнє середовище.</w:t>
      </w:r>
    </w:p>
    <w:p w14:paraId="3AA6FAD6" w14:textId="77777777" w:rsidR="00522AAB" w:rsidRPr="00522AAB" w:rsidRDefault="00522AAB" w:rsidP="00522AA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>Системи оцінювання учнів.</w:t>
      </w:r>
    </w:p>
    <w:p w14:paraId="32F1C706" w14:textId="77777777" w:rsidR="00522AAB" w:rsidRPr="00522AAB" w:rsidRDefault="00522AAB" w:rsidP="00522AA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>Педагогічна діяльність педагогічних працівників закладу.</w:t>
      </w:r>
    </w:p>
    <w:p w14:paraId="006CFE83" w14:textId="77777777" w:rsidR="00522AAB" w:rsidRPr="00522AAB" w:rsidRDefault="00522AAB" w:rsidP="00522AA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>Управлінська діяльність закладу освіти.</w:t>
      </w:r>
    </w:p>
    <w:p w14:paraId="706C8615" w14:textId="77777777" w:rsidR="00522AAB" w:rsidRPr="00522AAB" w:rsidRDefault="00522AAB" w:rsidP="00522A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2AAB">
        <w:rPr>
          <w:rFonts w:ascii="Times New Roman" w:hAnsi="Times New Roman"/>
          <w:sz w:val="28"/>
          <w:szCs w:val="28"/>
          <w:lang w:val="uk-UA"/>
        </w:rPr>
        <w:t>Очікувані результати.</w:t>
      </w:r>
    </w:p>
    <w:p w14:paraId="675A1B38" w14:textId="77777777" w:rsidR="00A66D36" w:rsidRPr="00843A5B" w:rsidRDefault="00A66D36" w:rsidP="00522AA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D3252A" w14:textId="77777777" w:rsidR="00A66D36" w:rsidRPr="00843A5B" w:rsidRDefault="00A66D36" w:rsidP="00522AA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E8C2DA" w14:textId="6D456C5C" w:rsidR="00843A5B" w:rsidRDefault="00843A5B" w:rsidP="00522AA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1F71C9" w14:textId="62EC4E8C" w:rsidR="00581F11" w:rsidRDefault="00581F11" w:rsidP="00A66D36">
      <w:pPr>
        <w:rPr>
          <w:rFonts w:ascii="Times New Roman" w:hAnsi="Times New Roman"/>
          <w:sz w:val="28"/>
          <w:szCs w:val="28"/>
          <w:lang w:val="uk-UA"/>
        </w:rPr>
      </w:pPr>
    </w:p>
    <w:p w14:paraId="1E8E2F0C" w14:textId="4FAF9F33" w:rsidR="00522AAB" w:rsidRDefault="00522AAB" w:rsidP="00A66D36">
      <w:pPr>
        <w:rPr>
          <w:rFonts w:ascii="Times New Roman" w:hAnsi="Times New Roman"/>
          <w:sz w:val="28"/>
          <w:szCs w:val="28"/>
          <w:lang w:val="uk-UA"/>
        </w:rPr>
      </w:pPr>
    </w:p>
    <w:p w14:paraId="78E10943" w14:textId="77777777" w:rsidR="0049053D" w:rsidRPr="00843A5B" w:rsidRDefault="0049053D" w:rsidP="00A66D36">
      <w:pPr>
        <w:rPr>
          <w:rFonts w:ascii="Times New Roman" w:hAnsi="Times New Roman"/>
          <w:sz w:val="28"/>
          <w:szCs w:val="28"/>
          <w:lang w:val="uk-UA"/>
        </w:rPr>
      </w:pPr>
    </w:p>
    <w:p w14:paraId="217DA4E6" w14:textId="77777777" w:rsidR="00EC41F3" w:rsidRDefault="00EC41F3" w:rsidP="00EC41F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14EA0DB9" w14:textId="77777777" w:rsidR="006D3651" w:rsidRDefault="006D3651" w:rsidP="00EC41F3">
      <w:pPr>
        <w:pStyle w:val="a3"/>
        <w:ind w:left="453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3AA5D2" w14:textId="7A8D2C51" w:rsidR="00EC41F3" w:rsidRDefault="00EC41F3" w:rsidP="00EC41F3">
      <w:pPr>
        <w:pStyle w:val="a3"/>
        <w:ind w:left="453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3DFA26C" w14:textId="55243632" w:rsidR="006E640E" w:rsidRPr="00843A5B" w:rsidRDefault="006E640E" w:rsidP="00EC41F3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lastRenderedPageBreak/>
        <w:t>ВІЗІЯ,</w:t>
      </w:r>
      <w:r w:rsidR="006578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A5B">
        <w:rPr>
          <w:rFonts w:ascii="Times New Roman" w:hAnsi="Times New Roman"/>
          <w:b/>
          <w:sz w:val="28"/>
          <w:szCs w:val="28"/>
          <w:lang w:val="uk-UA"/>
        </w:rPr>
        <w:t>МІСІЯ, ОСНОВНІ ЗАВДАННЯ</w:t>
      </w:r>
      <w:r w:rsidR="00B71841">
        <w:rPr>
          <w:rFonts w:ascii="Times New Roman" w:hAnsi="Times New Roman"/>
          <w:b/>
          <w:sz w:val="28"/>
          <w:szCs w:val="28"/>
          <w:lang w:val="uk-UA"/>
        </w:rPr>
        <w:t>, ПРИНЦИПИ</w:t>
      </w:r>
      <w:r w:rsidR="006578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566DA9B" w14:textId="2C827A25" w:rsidR="006E640E" w:rsidRPr="00843A5B" w:rsidRDefault="006E640E" w:rsidP="00A66D3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 xml:space="preserve">Стратегія розвитку </w:t>
      </w:r>
      <w:r w:rsidR="00843A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3A5B">
        <w:rPr>
          <w:rFonts w:ascii="Times New Roman" w:hAnsi="Times New Roman"/>
          <w:sz w:val="28"/>
          <w:szCs w:val="28"/>
          <w:lang w:val="uk-UA"/>
        </w:rPr>
        <w:t>Луквицької</w:t>
      </w:r>
      <w:proofErr w:type="spellEnd"/>
      <w:r w:rsidR="00843A5B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 w:rsidR="00101B3D">
        <w:rPr>
          <w:rFonts w:ascii="Times New Roman" w:hAnsi="Times New Roman"/>
          <w:sz w:val="28"/>
          <w:szCs w:val="28"/>
          <w:lang w:val="uk-UA"/>
        </w:rPr>
        <w:t>Дзвиняцької</w:t>
      </w:r>
      <w:proofErr w:type="spellEnd"/>
      <w:r w:rsidR="00101B3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843A5B">
        <w:rPr>
          <w:rFonts w:ascii="Times New Roman" w:hAnsi="Times New Roman"/>
          <w:sz w:val="28"/>
          <w:szCs w:val="28"/>
          <w:lang w:val="uk-UA"/>
        </w:rPr>
        <w:t>Івано</w:t>
      </w:r>
      <w:r w:rsidR="00101B3D">
        <w:rPr>
          <w:rFonts w:ascii="Times New Roman" w:hAnsi="Times New Roman"/>
          <w:sz w:val="28"/>
          <w:szCs w:val="28"/>
          <w:lang w:val="uk-UA"/>
        </w:rPr>
        <w:t>-Франківського району Івано-Франківської області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B82C13">
        <w:rPr>
          <w:rFonts w:ascii="Times New Roman" w:hAnsi="Times New Roman"/>
          <w:sz w:val="28"/>
          <w:szCs w:val="28"/>
          <w:lang w:val="uk-UA"/>
        </w:rPr>
        <w:t>1</w:t>
      </w:r>
      <w:r w:rsidRPr="00843A5B">
        <w:rPr>
          <w:rFonts w:ascii="Times New Roman" w:hAnsi="Times New Roman"/>
          <w:sz w:val="28"/>
          <w:szCs w:val="28"/>
          <w:lang w:val="uk-UA"/>
        </w:rPr>
        <w:t>-202</w:t>
      </w:r>
      <w:r w:rsidR="00C04FCD">
        <w:rPr>
          <w:rFonts w:ascii="Times New Roman" w:hAnsi="Times New Roman"/>
          <w:sz w:val="28"/>
          <w:szCs w:val="28"/>
          <w:lang w:val="uk-UA"/>
        </w:rPr>
        <w:t>6</w:t>
      </w:r>
      <w:r w:rsidR="00B82C13">
        <w:rPr>
          <w:rFonts w:ascii="Times New Roman" w:hAnsi="Times New Roman"/>
          <w:sz w:val="28"/>
          <w:szCs w:val="28"/>
          <w:lang w:val="uk-UA"/>
        </w:rPr>
        <w:t xml:space="preserve"> навчальні 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 роки спрямована на виконання:</w:t>
      </w:r>
    </w:p>
    <w:p w14:paraId="05DD5031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Конституції України;</w:t>
      </w:r>
    </w:p>
    <w:p w14:paraId="165A203A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повну загальну середню освіту», «Про Національну програму інформатизації», «Про сприяння соціальному становленню та розвитку молоді в Україні», «Про молодіжні та дитячі громадські організації», «Про охорону дитинства»;</w:t>
      </w:r>
    </w:p>
    <w:p w14:paraId="1A92FBEF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Національної програми «Освіта України ХХІ століття»;</w:t>
      </w:r>
    </w:p>
    <w:p w14:paraId="13D7AF68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Національної доктрини розвитку освіти;</w:t>
      </w:r>
    </w:p>
    <w:p w14:paraId="5470E95E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Національної програми «Діти України»</w:t>
      </w:r>
    </w:p>
    <w:p w14:paraId="0AB5AB05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Державних стандартів початкової, базової і повної загальної середньої освіти;</w:t>
      </w:r>
    </w:p>
    <w:p w14:paraId="766E998F" w14:textId="77777777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Конвенції про права дитини;</w:t>
      </w:r>
    </w:p>
    <w:p w14:paraId="0C05EC60" w14:textId="1BA3E183" w:rsidR="006E640E" w:rsidRPr="00843A5B" w:rsidRDefault="006E640E" w:rsidP="006578B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Постанови Кабінету Міністрів «Порядок підвищення кваліфікації педагогічних і науково-педагогічних працівників»</w:t>
      </w:r>
    </w:p>
    <w:p w14:paraId="5A49E83B" w14:textId="77777777" w:rsidR="006E640E" w:rsidRPr="00843A5B" w:rsidRDefault="006E640E" w:rsidP="006578BF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sz w:val="28"/>
          <w:szCs w:val="28"/>
          <w:lang w:val="uk-UA"/>
        </w:rPr>
        <w:t>Стратегія визначає мету, завдання та проблеми закладу, конкретизує перелік основних напрямів і заходів з реалізації стратегічних завдань.</w:t>
      </w:r>
    </w:p>
    <w:p w14:paraId="358DEF9D" w14:textId="0EC82B49" w:rsidR="006E640E" w:rsidRPr="00843A5B" w:rsidRDefault="006E640E" w:rsidP="00581F1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3A5B">
        <w:rPr>
          <w:rFonts w:ascii="Times New Roman" w:hAnsi="Times New Roman"/>
          <w:b/>
          <w:sz w:val="28"/>
          <w:szCs w:val="28"/>
          <w:lang w:val="uk-UA"/>
        </w:rPr>
        <w:t>Візія</w:t>
      </w:r>
      <w:proofErr w:type="spellEnd"/>
      <w:r w:rsidRPr="00843A5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43A5B">
        <w:rPr>
          <w:rFonts w:ascii="Times New Roman" w:hAnsi="Times New Roman"/>
          <w:sz w:val="28"/>
          <w:szCs w:val="28"/>
        </w:rPr>
        <w:t xml:space="preserve"> </w:t>
      </w:r>
      <w:r w:rsidR="00DB6466" w:rsidRPr="00843A5B">
        <w:rPr>
          <w:rFonts w:ascii="Times New Roman" w:hAnsi="Times New Roman"/>
          <w:sz w:val="28"/>
          <w:szCs w:val="28"/>
          <w:lang w:val="uk-UA"/>
        </w:rPr>
        <w:t>з</w:t>
      </w:r>
      <w:r w:rsidRPr="00843A5B">
        <w:rPr>
          <w:rFonts w:ascii="Times New Roman" w:hAnsi="Times New Roman"/>
          <w:sz w:val="28"/>
          <w:szCs w:val="28"/>
          <w:lang w:val="uk-UA"/>
        </w:rPr>
        <w:t>аклад приймає кожну дитину на навчання.</w:t>
      </w:r>
    </w:p>
    <w:p w14:paraId="01F0E7ED" w14:textId="303154FB" w:rsidR="006E640E" w:rsidRPr="00581F11" w:rsidRDefault="006E640E" w:rsidP="00581F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Місія: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CF" w:rsidRPr="00843A5B">
        <w:rPr>
          <w:rFonts w:ascii="Times New Roman" w:hAnsi="Times New Roman"/>
          <w:sz w:val="28"/>
          <w:szCs w:val="28"/>
          <w:lang w:val="uk-UA"/>
        </w:rPr>
        <w:t>забезпечення рівного доступу для здобуття освіти усіх дітей</w:t>
      </w:r>
      <w:r w:rsidR="008612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4FCD" w:rsidRPr="008612CF">
        <w:rPr>
          <w:rFonts w:ascii="Times New Roman" w:hAnsi="Times New Roman"/>
          <w:sz w:val="28"/>
          <w:szCs w:val="28"/>
          <w:lang w:val="uk-UA"/>
        </w:rPr>
        <w:t>створення безпечних і комфортних умов для вільного розвитку соціально компетентної особистості школяра та удосконалення професійної майстерності, розвитку творчої ініціативи педагогів в умовах розбудови нової української школи.</w:t>
      </w:r>
      <w:r w:rsidR="00C04FCD" w:rsidRPr="00C04FCD">
        <w:rPr>
          <w:sz w:val="23"/>
          <w:szCs w:val="23"/>
          <w:lang w:val="uk-UA"/>
        </w:rPr>
        <w:t xml:space="preserve"> </w:t>
      </w:r>
    </w:p>
    <w:p w14:paraId="55D8E57C" w14:textId="77777777" w:rsidR="008612CF" w:rsidRPr="008612CF" w:rsidRDefault="008612CF" w:rsidP="00581F11">
      <w:pPr>
        <w:pStyle w:val="Default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Основними </w:t>
      </w:r>
      <w:r w:rsidRPr="008612CF">
        <w:rPr>
          <w:b/>
          <w:bCs/>
          <w:sz w:val="28"/>
          <w:szCs w:val="28"/>
        </w:rPr>
        <w:t xml:space="preserve">стратегічними завданнями </w:t>
      </w:r>
      <w:r w:rsidRPr="008612CF">
        <w:rPr>
          <w:sz w:val="28"/>
          <w:szCs w:val="28"/>
        </w:rPr>
        <w:t xml:space="preserve">розвитку закладу є: </w:t>
      </w:r>
    </w:p>
    <w:p w14:paraId="7CE8AA4C" w14:textId="6AD48B5C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1. Формування багатовимірного освітнього простору для здобувачів освіти, орієнтованого на автономію, академічну свободу для всебічного розвитку особистості як найвищої цінності суспільства, її талантів, інтелектуальних, творчих і фізичних здібностей. </w:t>
      </w:r>
    </w:p>
    <w:p w14:paraId="04DA272A" w14:textId="77777777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2. Надання освітніх послуг через форми здобуття освіти згідно з чинним законодавством. </w:t>
      </w:r>
    </w:p>
    <w:p w14:paraId="401D2BFB" w14:textId="77777777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3. Формування цінностей, необхідних для самореалізації здобувачів освіти. </w:t>
      </w:r>
    </w:p>
    <w:p w14:paraId="3A2D1F17" w14:textId="77777777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4. Гуманістична направленість педагогічного процесу, повага до особистості учасників освітнього процесу. </w:t>
      </w:r>
    </w:p>
    <w:p w14:paraId="0732F353" w14:textId="77777777" w:rsidR="00581F11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>5. Забезпечення якості надання освітніх послуг на початковому</w:t>
      </w:r>
      <w:r w:rsidR="00AC0505">
        <w:rPr>
          <w:sz w:val="28"/>
          <w:szCs w:val="28"/>
        </w:rPr>
        <w:t xml:space="preserve"> і </w:t>
      </w:r>
      <w:r w:rsidRPr="008612CF">
        <w:rPr>
          <w:sz w:val="28"/>
          <w:szCs w:val="28"/>
        </w:rPr>
        <w:t xml:space="preserve">базовому </w:t>
      </w:r>
      <w:r w:rsidR="00AC0505">
        <w:rPr>
          <w:sz w:val="28"/>
          <w:szCs w:val="28"/>
        </w:rPr>
        <w:t xml:space="preserve"> </w:t>
      </w:r>
      <w:r w:rsidRPr="008612CF">
        <w:rPr>
          <w:sz w:val="28"/>
          <w:szCs w:val="28"/>
        </w:rPr>
        <w:t xml:space="preserve"> </w:t>
      </w:r>
      <w:r w:rsidR="00AC0505">
        <w:rPr>
          <w:sz w:val="28"/>
          <w:szCs w:val="28"/>
        </w:rPr>
        <w:t xml:space="preserve"> </w:t>
      </w:r>
      <w:r w:rsidRPr="008612CF">
        <w:rPr>
          <w:sz w:val="28"/>
          <w:szCs w:val="28"/>
        </w:rPr>
        <w:t xml:space="preserve"> рівнях освіти. </w:t>
      </w:r>
    </w:p>
    <w:p w14:paraId="30474267" w14:textId="643CAFD9" w:rsidR="008612CF" w:rsidRPr="008612CF" w:rsidRDefault="00AC0505" w:rsidP="00581F1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2CF" w:rsidRPr="008612CF">
        <w:rPr>
          <w:sz w:val="28"/>
          <w:szCs w:val="28"/>
        </w:rPr>
        <w:t xml:space="preserve">. 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послуг. </w:t>
      </w:r>
    </w:p>
    <w:p w14:paraId="683F13E3" w14:textId="6DBF7B43" w:rsidR="008612CF" w:rsidRPr="008612CF" w:rsidRDefault="00AC0505" w:rsidP="00581F1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612CF" w:rsidRPr="008612CF">
        <w:rPr>
          <w:sz w:val="28"/>
          <w:szCs w:val="28"/>
        </w:rPr>
        <w:t xml:space="preserve">. Розвиток здобувачів освіти пізнавальних інтересів і здібностей, потреби глибокого й творчого оволодіння знаннями, навчання самостійного набуття знань, прагнення постійно знайомитися з найновішими досягненнями науки й техніки. </w:t>
      </w:r>
    </w:p>
    <w:p w14:paraId="56EAEBD1" w14:textId="2CACD509" w:rsidR="008612CF" w:rsidRPr="008612CF" w:rsidRDefault="00AC0505" w:rsidP="00581F1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12CF" w:rsidRPr="008612CF">
        <w:rPr>
          <w:sz w:val="28"/>
          <w:szCs w:val="28"/>
        </w:rPr>
        <w:t xml:space="preserve">. Врахування вікових та індивідуальних особливостей здобувачів освіти, вибір оптимальної системи способів освітньої діяльності з урахуванням індивідуальних рис характеру кожної дитини. </w:t>
      </w:r>
    </w:p>
    <w:p w14:paraId="0C66A8EC" w14:textId="22D3E6F1" w:rsidR="008612CF" w:rsidRPr="008612CF" w:rsidRDefault="00AC0505" w:rsidP="00581F1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12CF" w:rsidRPr="008612CF">
        <w:rPr>
          <w:sz w:val="28"/>
          <w:szCs w:val="28"/>
        </w:rPr>
        <w:t xml:space="preserve">. Створення умов для надання освітніх послуг особам з особливими освітніми потребами (інклюзивне, індивідуальне навчання). </w:t>
      </w:r>
    </w:p>
    <w:p w14:paraId="596B0E58" w14:textId="1F5C1170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>1</w:t>
      </w:r>
      <w:r w:rsidR="00AC0505">
        <w:rPr>
          <w:sz w:val="28"/>
          <w:szCs w:val="28"/>
        </w:rPr>
        <w:t>0</w:t>
      </w:r>
      <w:r w:rsidRPr="008612CF">
        <w:rPr>
          <w:sz w:val="28"/>
          <w:szCs w:val="28"/>
        </w:rPr>
        <w:t xml:space="preserve">. Збереження та зміцнення морального та фізичного здоров’я учасників освітнього процесу. </w:t>
      </w:r>
    </w:p>
    <w:p w14:paraId="7B12310A" w14:textId="211AC77A" w:rsidR="008612CF" w:rsidRPr="008612CF" w:rsidRDefault="008612CF" w:rsidP="00581F11">
      <w:pPr>
        <w:pStyle w:val="Default"/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>1</w:t>
      </w:r>
      <w:r w:rsidR="00AC0505">
        <w:rPr>
          <w:sz w:val="28"/>
          <w:szCs w:val="28"/>
        </w:rPr>
        <w:t>1</w:t>
      </w:r>
      <w:r w:rsidRPr="008612CF">
        <w:rPr>
          <w:sz w:val="28"/>
          <w:szCs w:val="28"/>
        </w:rPr>
        <w:t xml:space="preserve">. Підвищення професійного рівня кадрового потенціалу згідно з Положенням про атестацію та сертифікацію педагогічних працівників. </w:t>
      </w:r>
    </w:p>
    <w:p w14:paraId="03F03C21" w14:textId="4D1DF512" w:rsidR="008612CF" w:rsidRPr="008612CF" w:rsidRDefault="008612CF" w:rsidP="00581F11">
      <w:pPr>
        <w:pStyle w:val="Default"/>
        <w:jc w:val="both"/>
        <w:rPr>
          <w:sz w:val="28"/>
          <w:szCs w:val="28"/>
        </w:rPr>
      </w:pPr>
      <w:r w:rsidRPr="008612CF">
        <w:rPr>
          <w:sz w:val="28"/>
          <w:szCs w:val="28"/>
        </w:rPr>
        <w:t>1</w:t>
      </w:r>
      <w:r w:rsidR="00AC0505">
        <w:rPr>
          <w:sz w:val="28"/>
          <w:szCs w:val="28"/>
        </w:rPr>
        <w:t>2</w:t>
      </w:r>
      <w:r w:rsidRPr="008612CF">
        <w:rPr>
          <w:sz w:val="28"/>
          <w:szCs w:val="28"/>
        </w:rPr>
        <w:t xml:space="preserve">. Забезпечення прозорості та інформаційної відкритості з питань роботи закладу на </w:t>
      </w:r>
      <w:proofErr w:type="spellStart"/>
      <w:r w:rsidRPr="008612CF">
        <w:rPr>
          <w:sz w:val="28"/>
          <w:szCs w:val="28"/>
        </w:rPr>
        <w:t>вебсайті</w:t>
      </w:r>
      <w:proofErr w:type="spellEnd"/>
      <w:r w:rsidRPr="008612CF">
        <w:rPr>
          <w:sz w:val="28"/>
          <w:szCs w:val="28"/>
        </w:rPr>
        <w:t xml:space="preserve"> освітнього закладу. </w:t>
      </w:r>
    </w:p>
    <w:p w14:paraId="323F7C41" w14:textId="77777777" w:rsidR="008612CF" w:rsidRPr="008612CF" w:rsidRDefault="008612CF" w:rsidP="008612CF">
      <w:pPr>
        <w:pStyle w:val="Default"/>
        <w:rPr>
          <w:sz w:val="28"/>
          <w:szCs w:val="28"/>
        </w:rPr>
      </w:pPr>
    </w:p>
    <w:p w14:paraId="488EA147" w14:textId="77777777" w:rsidR="008612CF" w:rsidRPr="008612CF" w:rsidRDefault="008612CF" w:rsidP="008612CF">
      <w:pPr>
        <w:pStyle w:val="Default"/>
        <w:rPr>
          <w:sz w:val="28"/>
          <w:szCs w:val="28"/>
        </w:rPr>
      </w:pPr>
      <w:r w:rsidRPr="008612CF">
        <w:rPr>
          <w:b/>
          <w:bCs/>
          <w:sz w:val="28"/>
          <w:szCs w:val="28"/>
        </w:rPr>
        <w:t xml:space="preserve">Основні принципи діяльності: </w:t>
      </w:r>
    </w:p>
    <w:p w14:paraId="22CE0E91" w14:textId="2919A824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</w:t>
      </w:r>
      <w:proofErr w:type="spellStart"/>
      <w:r w:rsidRPr="008612CF">
        <w:rPr>
          <w:sz w:val="28"/>
          <w:szCs w:val="28"/>
        </w:rPr>
        <w:t>дитиноцентризм</w:t>
      </w:r>
      <w:proofErr w:type="spellEnd"/>
      <w:r w:rsidRPr="008612CF">
        <w:rPr>
          <w:sz w:val="28"/>
          <w:szCs w:val="28"/>
        </w:rPr>
        <w:t xml:space="preserve">; </w:t>
      </w:r>
    </w:p>
    <w:p w14:paraId="5611881F" w14:textId="00B9C5EC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верховенство права; </w:t>
      </w:r>
    </w:p>
    <w:p w14:paraId="799FF6FB" w14:textId="162F6298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забезпечення якості освіти та якості освітньої діяльності; </w:t>
      </w:r>
    </w:p>
    <w:p w14:paraId="08D306B4" w14:textId="07524B6A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забезпечення рівного доступу до освіти без дискримінації за будь-якими ознаками; </w:t>
      </w:r>
    </w:p>
    <w:p w14:paraId="22B4E343" w14:textId="11919C86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цілісність і наступність системи освіти; </w:t>
      </w:r>
    </w:p>
    <w:p w14:paraId="107F39D7" w14:textId="75668AF6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прозорість і публічність прийняття та виконання управлінських рішень; </w:t>
      </w:r>
    </w:p>
    <w:p w14:paraId="0D1008A6" w14:textId="52BD304D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 відповідальність і підзвітність перед суспільством; </w:t>
      </w:r>
    </w:p>
    <w:p w14:paraId="3B288945" w14:textId="789A4CD1" w:rsidR="008612CF" w:rsidRPr="008612CF" w:rsidRDefault="008612CF" w:rsidP="00581F1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8612CF">
        <w:rPr>
          <w:sz w:val="28"/>
          <w:szCs w:val="28"/>
        </w:rPr>
        <w:t xml:space="preserve">свобода у виборі видів, форм і темпу здобуття освіти, освітньої програми; </w:t>
      </w:r>
    </w:p>
    <w:p w14:paraId="7C464365" w14:textId="48806310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фінансова, академічна, кадрова та організаційна автономія у межах, визначених законом; </w:t>
      </w:r>
    </w:p>
    <w:p w14:paraId="2E947852" w14:textId="4C1BB620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гуманізм; </w:t>
      </w:r>
    </w:p>
    <w:p w14:paraId="10D8BABB" w14:textId="2699ACA6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 демократизм; </w:t>
      </w:r>
    </w:p>
    <w:p w14:paraId="658062B6" w14:textId="25664760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 єдність навчання, виховання та розвитку; </w:t>
      </w:r>
    </w:p>
    <w:p w14:paraId="0957C49A" w14:textId="25093000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виховання патріотизму, поваги до культурних цінностей </w:t>
      </w:r>
      <w:r w:rsidR="00AC0505">
        <w:rPr>
          <w:color w:val="auto"/>
          <w:sz w:val="28"/>
          <w:szCs w:val="28"/>
        </w:rPr>
        <w:t>у</w:t>
      </w:r>
      <w:r w:rsidRPr="008612CF">
        <w:rPr>
          <w:color w:val="auto"/>
          <w:sz w:val="28"/>
          <w:szCs w:val="28"/>
        </w:rPr>
        <w:t xml:space="preserve">країнського народу, його історико-культурного надбання і традицій; </w:t>
      </w:r>
    </w:p>
    <w:p w14:paraId="071DEB51" w14:textId="28EC8828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 формування усвідомленої потреби в дотриманні Конституції та законів України, нетерпимості до їх порушення; </w:t>
      </w:r>
    </w:p>
    <w:p w14:paraId="21D92BB7" w14:textId="1B090827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 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 </w:t>
      </w:r>
    </w:p>
    <w:p w14:paraId="6B1C291D" w14:textId="5A775E55" w:rsidR="008612CF" w:rsidRPr="008612CF" w:rsidRDefault="008612CF" w:rsidP="00581F11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 xml:space="preserve"> формування культури здорового способу життя, екологічної культури і дбайливого ставлення до довкілля; </w:t>
      </w:r>
    </w:p>
    <w:p w14:paraId="4EEABB26" w14:textId="1AFC64E2" w:rsidR="00581F11" w:rsidRDefault="008612CF" w:rsidP="00522AAB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8"/>
          <w:szCs w:val="28"/>
        </w:rPr>
      </w:pPr>
      <w:r w:rsidRPr="008612CF">
        <w:rPr>
          <w:color w:val="auto"/>
          <w:sz w:val="28"/>
          <w:szCs w:val="28"/>
        </w:rPr>
        <w:t>нетерпимість до проявів корупції та хабарництва.</w:t>
      </w:r>
    </w:p>
    <w:p w14:paraId="5FB6EF64" w14:textId="77777777" w:rsidR="00B71841" w:rsidRPr="00522AAB" w:rsidRDefault="00B71841" w:rsidP="00B71841">
      <w:pPr>
        <w:pStyle w:val="Default"/>
        <w:spacing w:after="27"/>
        <w:ind w:left="720"/>
        <w:jc w:val="both"/>
        <w:rPr>
          <w:color w:val="auto"/>
          <w:sz w:val="28"/>
          <w:szCs w:val="28"/>
        </w:rPr>
      </w:pPr>
    </w:p>
    <w:p w14:paraId="30489A90" w14:textId="77777777" w:rsidR="0049053D" w:rsidRDefault="0049053D" w:rsidP="000303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822E0E" w14:textId="77777777" w:rsidR="00137F1C" w:rsidRDefault="00137F1C" w:rsidP="000303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6F4A8A" w14:textId="3F12C7A7" w:rsidR="00581F11" w:rsidRPr="00581F11" w:rsidRDefault="00581F11" w:rsidP="000303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1F11">
        <w:rPr>
          <w:rFonts w:ascii="Times New Roman" w:hAnsi="Times New Roman"/>
          <w:b/>
          <w:bCs/>
          <w:sz w:val="28"/>
          <w:szCs w:val="28"/>
          <w:lang w:val="uk-UA"/>
        </w:rPr>
        <w:t xml:space="preserve">2. Основні напрямки розвитку закладу </w:t>
      </w:r>
    </w:p>
    <w:p w14:paraId="026476BB" w14:textId="3F0C503F" w:rsidR="006E640E" w:rsidRPr="00843A5B" w:rsidRDefault="006E640E" w:rsidP="00030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2.1. Освітнє середовище</w:t>
      </w:r>
    </w:p>
    <w:p w14:paraId="632BA69E" w14:textId="203521E5" w:rsidR="006E640E" w:rsidRPr="00843A5B" w:rsidRDefault="006E640E" w:rsidP="00EC162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Стратегічні завдання:  </w:t>
      </w:r>
      <w:r w:rsidRPr="00843A5B">
        <w:rPr>
          <w:rFonts w:ascii="Times New Roman" w:hAnsi="Times New Roman"/>
          <w:sz w:val="28"/>
          <w:szCs w:val="28"/>
          <w:lang w:val="uk-UA"/>
        </w:rPr>
        <w:t>Створити інклюзивне, мотивуюче та безпечне д</w:t>
      </w:r>
      <w:r w:rsidR="00101B3D">
        <w:rPr>
          <w:rFonts w:ascii="Times New Roman" w:hAnsi="Times New Roman"/>
          <w:sz w:val="28"/>
          <w:szCs w:val="28"/>
          <w:lang w:val="uk-UA"/>
        </w:rPr>
        <w:t>ля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 дитини середовище;</w:t>
      </w:r>
    </w:p>
    <w:p w14:paraId="5804021F" w14:textId="0B487EDA" w:rsidR="006E640E" w:rsidRPr="00581F11" w:rsidRDefault="006E640E" w:rsidP="00581F11">
      <w:pPr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Очікуваний результат: </w:t>
      </w:r>
      <w:r w:rsidRPr="00843A5B">
        <w:rPr>
          <w:rFonts w:ascii="Times New Roman" w:hAnsi="Times New Roman"/>
          <w:sz w:val="28"/>
          <w:szCs w:val="28"/>
          <w:lang w:val="uk-UA"/>
        </w:rPr>
        <w:t>інклюзивне,</w:t>
      </w:r>
      <w:r w:rsidR="00DB6466" w:rsidRPr="00843A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A5B">
        <w:rPr>
          <w:rFonts w:ascii="Times New Roman" w:hAnsi="Times New Roman"/>
          <w:sz w:val="28"/>
          <w:szCs w:val="28"/>
          <w:lang w:val="uk-UA"/>
        </w:rPr>
        <w:t>мотивуюче та безпечне середовище для кожного учасника освітнього процесу.</w:t>
      </w:r>
    </w:p>
    <w:p w14:paraId="2CD24A1C" w14:textId="77777777" w:rsidR="006E640E" w:rsidRPr="00843A5B" w:rsidRDefault="006E640E" w:rsidP="00E0331F">
      <w:pPr>
        <w:rPr>
          <w:rFonts w:ascii="Times New Roman" w:hAnsi="Times New Roman"/>
          <w:i/>
          <w:sz w:val="28"/>
          <w:szCs w:val="28"/>
          <w:lang w:val="uk-UA"/>
        </w:rPr>
      </w:pPr>
      <w:r w:rsidRPr="00843A5B">
        <w:rPr>
          <w:rFonts w:ascii="Times New Roman" w:hAnsi="Times New Roman"/>
          <w:i/>
          <w:sz w:val="28"/>
          <w:szCs w:val="28"/>
          <w:lang w:val="en-US"/>
        </w:rPr>
        <w:t>SWOT-</w:t>
      </w:r>
      <w:r w:rsidRPr="00843A5B">
        <w:rPr>
          <w:rFonts w:ascii="Times New Roman" w:hAnsi="Times New Roman"/>
          <w:i/>
          <w:sz w:val="28"/>
          <w:szCs w:val="28"/>
          <w:lang w:val="uk-UA"/>
        </w:rPr>
        <w:t xml:space="preserve"> аналіз освітнього середовища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5669"/>
        <w:gridCol w:w="3255"/>
      </w:tblGrid>
      <w:tr w:rsidR="006E640E" w:rsidRPr="00843A5B" w14:paraId="4DCD5BB0" w14:textId="77777777" w:rsidTr="00684915">
        <w:tc>
          <w:tcPr>
            <w:tcW w:w="1985" w:type="dxa"/>
          </w:tcPr>
          <w:p w14:paraId="1A71EEC3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Напрямок </w:t>
            </w:r>
          </w:p>
        </w:tc>
        <w:tc>
          <w:tcPr>
            <w:tcW w:w="5791" w:type="dxa"/>
          </w:tcPr>
          <w:p w14:paraId="1FE17979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3281" w:type="dxa"/>
          </w:tcPr>
          <w:p w14:paraId="27FDC723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6E640E" w:rsidRPr="00843A5B" w14:paraId="4AC5AE10" w14:textId="77777777" w:rsidTr="00684915">
        <w:tc>
          <w:tcPr>
            <w:tcW w:w="1985" w:type="dxa"/>
          </w:tcPr>
          <w:p w14:paraId="5A433DD6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1.Забезпечення комфортних і безпечних умов освітнього процесу</w:t>
            </w:r>
          </w:p>
        </w:tc>
        <w:tc>
          <w:tcPr>
            <w:tcW w:w="5791" w:type="dxa"/>
          </w:tcPr>
          <w:p w14:paraId="60A81ED8" w14:textId="77777777" w:rsidR="006E640E" w:rsidRPr="00843A5B" w:rsidRDefault="006E640E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Будівля</w:t>
            </w:r>
          </w:p>
          <w:p w14:paraId="2CB43816" w14:textId="1DB61FB6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Рік побудови приміщень закладу – 19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14:paraId="18D861E3" w14:textId="77777777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Заклад розташовано в типовому приміщенні.</w:t>
            </w:r>
          </w:p>
          <w:p w14:paraId="402FF64A" w14:textId="455633DF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Проектна потужність закладу – 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B0850E6" w14:textId="1B675BCC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Загальна площа всіх приміщень – 2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334C0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9143D21" w14:textId="77777777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поверхів в будівлі закладу – 2.</w:t>
            </w:r>
          </w:p>
          <w:p w14:paraId="7879EFF4" w14:textId="00D273CE" w:rsidR="006E640E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 початкової школи розташовані 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першому поверсі,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кабінети</w:t>
            </w:r>
            <w:r w:rsidR="00101B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базової школи -на другому поверсі</w:t>
            </w:r>
          </w:p>
          <w:p w14:paraId="24B161A1" w14:textId="77777777" w:rsidR="00D84C09" w:rsidRPr="00843A5B" w:rsidRDefault="00D84C09" w:rsidP="00D84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F76317" w14:textId="00ED6405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опалення закладу – </w:t>
            </w:r>
            <w:proofErr w:type="spellStart"/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електрокотельня</w:t>
            </w:r>
            <w:proofErr w:type="spellEnd"/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14:paraId="6478F8B5" w14:textId="77777777" w:rsidR="00733612" w:rsidRDefault="00733612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515DED6" w14:textId="6DCBD12E" w:rsidR="00733612" w:rsidRDefault="00733612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F24B8AA" w14:textId="7ECD1B69" w:rsidR="00857FCA" w:rsidRDefault="00857FCA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DA17A31" w14:textId="77777777" w:rsidR="00857FCA" w:rsidRDefault="00857FCA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5A16882" w14:textId="0FEA2839" w:rsidR="006E640E" w:rsidRPr="00843A5B" w:rsidRDefault="006E640E" w:rsidP="0073361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Приміщення</w:t>
            </w:r>
          </w:p>
          <w:p w14:paraId="0FAD5E0A" w14:textId="7B4F410A" w:rsidR="002667B3" w:rsidRDefault="006E640E" w:rsidP="00A02B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внутрішніх санвузлів </w:t>
            </w:r>
            <w:r w:rsidR="004A38A7" w:rsidRP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4A38A7">
              <w:rPr>
                <w:rFonts w:ascii="Times New Roman" w:hAnsi="Times New Roman"/>
                <w:sz w:val="28"/>
                <w:szCs w:val="28"/>
                <w:lang w:val="uk-UA"/>
              </w:rPr>
              <w:t>1 повер</w:t>
            </w:r>
            <w:r w:rsidR="004A38A7">
              <w:rPr>
                <w:rFonts w:ascii="Times New Roman" w:hAnsi="Times New Roman"/>
                <w:sz w:val="28"/>
                <w:szCs w:val="28"/>
                <w:lang w:val="uk-UA"/>
              </w:rPr>
              <w:t>сі</w:t>
            </w:r>
            <w:r w:rsidRP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A7F206F" w14:textId="6A0C0947" w:rsidR="00AA7213" w:rsidRDefault="00AA7213" w:rsidP="00AA721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CCE984" w14:textId="52276F67" w:rsidR="00AA7213" w:rsidRDefault="00AA7213" w:rsidP="00AA721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DE9A566" w14:textId="177B11E0" w:rsidR="00AA7213" w:rsidRDefault="00AA7213" w:rsidP="00AA721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696D5A" w14:textId="77777777" w:rsidR="00AA7213" w:rsidRPr="004A38A7" w:rsidRDefault="00AA7213" w:rsidP="00AA721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B53AA8" w14:textId="017B4F8F" w:rsidR="00E7387C" w:rsidRDefault="00CA7704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 кабінетів –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(; 1 – хімії та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біології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="00792141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– </w:t>
            </w:r>
            <w:r w:rsidR="00792141">
              <w:rPr>
                <w:rFonts w:ascii="Times New Roman" w:hAnsi="Times New Roman"/>
                <w:sz w:val="28"/>
                <w:szCs w:val="28"/>
                <w:lang w:val="uk-UA"/>
              </w:rPr>
              <w:t>фізики і математики</w:t>
            </w:r>
          </w:p>
          <w:p w14:paraId="4F41DD9A" w14:textId="14719290" w:rsidR="00E7387C" w:rsidRDefault="00792141" w:rsidP="00E7387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1- іноземних мов;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інформатики;</w:t>
            </w:r>
          </w:p>
          <w:p w14:paraId="14C4141E" w14:textId="77777777" w:rsidR="00792141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майстерня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3159168E" w14:textId="7DF0AA59" w:rsidR="006E640E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1- медичний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2E4DE54" w14:textId="77777777" w:rsidR="00792141" w:rsidRDefault="00792141" w:rsidP="004A38A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C61A7D" w14:textId="77777777" w:rsidR="00792141" w:rsidRDefault="00792141" w:rsidP="00401EC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DD67DD" w14:textId="7F45D33F" w:rsidR="004A38A7" w:rsidRDefault="00792141" w:rsidP="004A38A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 української мови і літератури; 1- зарубіжної літератури</w:t>
            </w:r>
          </w:p>
          <w:p w14:paraId="3CC0ADEE" w14:textId="695BB30B" w:rsidR="004A38A7" w:rsidRDefault="00792141" w:rsidP="004A38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1– географії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історії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FF07D5A" w14:textId="672C7DEE" w:rsidR="00E7387C" w:rsidRDefault="00792141" w:rsidP="0079214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1-психолога;</w:t>
            </w:r>
          </w:p>
          <w:p w14:paraId="4EC5A59F" w14:textId="1C827582" w:rsidR="00E7387C" w:rsidRDefault="00E7387C" w:rsidP="004A38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E2C308" w14:textId="77777777" w:rsidR="00401ECD" w:rsidRPr="00843A5B" w:rsidRDefault="00401ECD" w:rsidP="004A38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51987" w14:textId="77777777" w:rsidR="00185044" w:rsidRDefault="00185044" w:rsidP="0018504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7A5468" w14:textId="77777777" w:rsidR="00185044" w:rsidRDefault="00185044" w:rsidP="001850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577941" w14:textId="77777777" w:rsidR="00185044" w:rsidRDefault="00185044" w:rsidP="001850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4E227E" w14:textId="6E04C71C" w:rsidR="00E7387C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задоволення потреб здобувачів освіти у закладі функціонують: шкільна їдальня на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361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посадков</w:t>
            </w:r>
            <w:r w:rsidR="00733612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</w:t>
            </w:r>
            <w:r w:rsidR="00733612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3CBAF1B" w14:textId="77777777" w:rsidR="00E7387C" w:rsidRDefault="00E7387C" w:rsidP="00E7387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AF004A" w14:textId="3D3FE979" w:rsidR="00E7387C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спортивна зала на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поверсі; </w:t>
            </w:r>
          </w:p>
          <w:p w14:paraId="2B7CE84F" w14:textId="77777777" w:rsidR="00253CDD" w:rsidRDefault="00253CDD" w:rsidP="00253CD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EC9E2C" w14:textId="348CBBDC" w:rsidR="00253CDD" w:rsidRDefault="00253CDD" w:rsidP="00253C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0FC017" w14:textId="50839E50" w:rsidR="00BC4F48" w:rsidRDefault="00BC4F48" w:rsidP="00253C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5D4358" w14:textId="77777777" w:rsidR="00BC4F48" w:rsidRDefault="00BC4F48" w:rsidP="00253C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3CB1C1" w14:textId="77777777" w:rsidR="00E7387C" w:rsidRDefault="00E7387C" w:rsidP="00BC4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C30A72" w14:textId="49AB1B22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бібліотека; </w:t>
            </w:r>
            <w:r w:rsidR="00C61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2748E7A" w14:textId="57724386" w:rsidR="006E640E" w:rsidRDefault="006E640E" w:rsidP="0097109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F79093" w14:textId="5FFDA9B3" w:rsidR="00BC4F48" w:rsidRDefault="00BC4F48" w:rsidP="0097109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641FA8" w14:textId="77777777" w:rsidR="00BC4F48" w:rsidRDefault="00BC4F48" w:rsidP="0097109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39C9BF" w14:textId="77777777" w:rsidR="00BC4F48" w:rsidRPr="00843A5B" w:rsidRDefault="00BC4F48" w:rsidP="0097109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E7D224F" w14:textId="7957BE5E" w:rsidR="006E640E" w:rsidRPr="00843A5B" w:rsidRDefault="006E640E" w:rsidP="00CA770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комп’ютерів -  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>4-ноутбуки, 9 стаціонарних</w:t>
            </w:r>
            <w:r w:rsidR="00253CD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519A34F2" w14:textId="77777777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Школа підключена до інтернету.</w:t>
            </w:r>
          </w:p>
          <w:p w14:paraId="23EE18AF" w14:textId="5FDD38AD" w:rsidR="006E640E" w:rsidRDefault="00253CDD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екрани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–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проектори – 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телевізори – </w:t>
            </w:r>
            <w:r w:rsidR="0097109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4D42FD8" w14:textId="3BBC3FB7" w:rsidR="005B4632" w:rsidRDefault="005B4632" w:rsidP="005B46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E51670" w14:textId="77777777" w:rsidR="00185044" w:rsidRDefault="00185044" w:rsidP="005B463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21593C" w14:textId="76C847C6" w:rsidR="005B4632" w:rsidRPr="005B4632" w:rsidRDefault="005B4632" w:rsidP="005B46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6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режим прибирання забезпечує чистоту та охайність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B46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місць спільного користування, коридорів та навчальних приміщень, спор-</w:t>
            </w:r>
          </w:p>
          <w:p w14:paraId="2920FFE8" w14:textId="720620AC" w:rsidR="00C73E52" w:rsidRDefault="005B4632" w:rsidP="00C73E5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B46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тивної</w:t>
            </w:r>
            <w:proofErr w:type="spellEnd"/>
            <w:r w:rsidRPr="005B463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зали,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B463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дотримується режим провітрювання приміщень.</w:t>
            </w:r>
          </w:p>
          <w:p w14:paraId="6C5D715A" w14:textId="1470EA75" w:rsidR="00C73E52" w:rsidRPr="00C73E52" w:rsidRDefault="00C73E52" w:rsidP="00C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організов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ані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місця для обробки рук антисептичними засобами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входах до 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закладу;</w:t>
            </w:r>
          </w:p>
          <w:p w14:paraId="3E01AC8D" w14:textId="3B2244C5" w:rsidR="00C73E52" w:rsidRPr="00C73E52" w:rsidRDefault="00C73E52" w:rsidP="00C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• встановл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ені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контейнери з кришками та поліетиленовими пакетами для збору використаних засобів індивідуального захисту, паперових серветок з подальшою утилізацією;</w:t>
            </w:r>
          </w:p>
          <w:p w14:paraId="3E7D0EF0" w14:textId="5267FF0C" w:rsidR="00C73E52" w:rsidRPr="00C73E52" w:rsidRDefault="00C73E52" w:rsidP="00C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• проводиться очищення і дезінфекція поверхонь після закінчення навчальних занять та в кінці робочого дня;</w:t>
            </w:r>
          </w:p>
          <w:p w14:paraId="75554E05" w14:textId="3A1FE154" w:rsidR="005B4632" w:rsidRPr="00C73E52" w:rsidRDefault="00C73E52" w:rsidP="00C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• розміщ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ені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інформаційні плакати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73E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 необхідність дотримання респіраторної гігієни</w:t>
            </w:r>
          </w:p>
          <w:p w14:paraId="08847024" w14:textId="77777777" w:rsidR="00205074" w:rsidRPr="00843A5B" w:rsidRDefault="00205074" w:rsidP="00BC4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35B337" w14:textId="77777777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покращення матеріально-технічної бази закладу було зроблено: </w:t>
            </w:r>
          </w:p>
          <w:p w14:paraId="2728FCF4" w14:textId="1A12AC00" w:rsidR="006E640E" w:rsidRPr="00843A5B" w:rsidRDefault="00BE46AF" w:rsidP="0068491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Замін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освітлення в спортивній залі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88F3139" w14:textId="58E58423" w:rsidR="006E640E" w:rsidRPr="006007A0" w:rsidRDefault="00BE46AF" w:rsidP="006007A0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внутрішн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іх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санвузлів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1 поверсі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0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8601E5E" w14:textId="47AD4276" w:rsidR="006E640E" w:rsidRPr="00843A5B" w:rsidRDefault="00253CDD" w:rsidP="0068491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амін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металопластикові; </w:t>
            </w:r>
          </w:p>
          <w:p w14:paraId="10D75F6E" w14:textId="6B3816AD" w:rsidR="006E640E" w:rsidRPr="006007A0" w:rsidRDefault="00253CDD" w:rsidP="006007A0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амін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6F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частину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дверей </w:t>
            </w:r>
            <w:r w:rsidR="005E6F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поверху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металопластикові; </w:t>
            </w:r>
            <w:r w:rsidR="00BE46AF" w:rsidRPr="00600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5B1BB90" w14:textId="3CD3EFA5" w:rsidR="006E640E" w:rsidRPr="00843A5B" w:rsidRDefault="00253CDD" w:rsidP="0068491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ридбано </w:t>
            </w:r>
            <w:r w:rsidR="00BE46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</w:t>
            </w:r>
            <w:r w:rsidR="00BE46A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E757760" w14:textId="47330E54" w:rsidR="006E640E" w:rsidRDefault="00253CDD" w:rsidP="0068491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ридбано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proofErr w:type="spellEnd"/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базової </w:t>
            </w:r>
            <w:r w:rsidR="006007A0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школи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CB9792C" w14:textId="0244FA72" w:rsidR="00205074" w:rsidRPr="00843A5B" w:rsidRDefault="00205074" w:rsidP="0068491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1і 4 класи обладнані відповідно до вимог НУШ</w:t>
            </w:r>
          </w:p>
          <w:p w14:paraId="2B718594" w14:textId="1CA2B327" w:rsidR="006E640E" w:rsidRPr="00843A5B" w:rsidRDefault="006E640E" w:rsidP="006007A0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111402" w14:textId="6C0E6BD7" w:rsidR="006E640E" w:rsidRDefault="006E640E" w:rsidP="00BC4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Територія</w:t>
            </w:r>
          </w:p>
          <w:p w14:paraId="004BF91E" w14:textId="77777777" w:rsidR="00282250" w:rsidRPr="00843A5B" w:rsidRDefault="00282250" w:rsidP="006849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14:paraId="28867C30" w14:textId="2C7388F0" w:rsidR="006E640E" w:rsidRPr="00826177" w:rsidRDefault="006E640E" w:rsidP="008261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  <w:r w:rsidR="00282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спортивного майданчика із штучним покриттям</w:t>
            </w:r>
          </w:p>
          <w:p w14:paraId="4A57036C" w14:textId="62AEF69E" w:rsidR="006E640E" w:rsidRPr="00843A5B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 – 1,</w:t>
            </w:r>
            <w:r w:rsidR="00826177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га.</w:t>
            </w:r>
          </w:p>
          <w:p w14:paraId="072B12BD" w14:textId="5D9BC9FE" w:rsidR="006E640E" w:rsidRDefault="006E640E" w:rsidP="006849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Наявний державний акт на землю.</w:t>
            </w:r>
          </w:p>
          <w:p w14:paraId="6D962240" w14:textId="334653FC" w:rsidR="006E640E" w:rsidRPr="00DF17A4" w:rsidRDefault="00DF17A4" w:rsidP="00DF1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17A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Озеленення території створює приємний естетичний фон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82250" w:rsidRPr="00DF17A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72A23A34" w14:textId="4BCDC172" w:rsidR="006E640E" w:rsidRPr="00EA485C" w:rsidRDefault="006E640E" w:rsidP="00EA48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має зручне місце розташування на території села. Поруч  - </w:t>
            </w:r>
            <w:r w:rsidR="00826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26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рада, будинок культури</w:t>
            </w:r>
            <w:r w:rsidR="00282250">
              <w:rPr>
                <w:rFonts w:ascii="Times New Roman" w:hAnsi="Times New Roman"/>
                <w:sz w:val="28"/>
                <w:szCs w:val="28"/>
                <w:lang w:val="uk-UA"/>
              </w:rPr>
              <w:t>, дитячий майданчик</w:t>
            </w:r>
            <w:r w:rsidR="00826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1" w:type="dxa"/>
          </w:tcPr>
          <w:p w14:paraId="3E198A98" w14:textId="77777777" w:rsidR="00B334C0" w:rsidRDefault="00B334C0" w:rsidP="00B334C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C2D14C" w14:textId="77777777" w:rsidR="00185044" w:rsidRDefault="006E640E" w:rsidP="00AA72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Недостатнє</w:t>
            </w:r>
            <w:r w:rsidR="00AA7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  <w:r w:rsidR="00AA7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 для осучаснення освітнього середовища.</w:t>
            </w:r>
            <w:r w:rsidR="0040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49FD54D" w14:textId="79008A33" w:rsidR="006E640E" w:rsidRPr="00843A5B" w:rsidRDefault="00401ECD" w:rsidP="00AA72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Потреба в утепленні фасаду будівлі</w:t>
            </w:r>
          </w:p>
          <w:p w14:paraId="12C6C0EB" w14:textId="77777777" w:rsidR="006E640E" w:rsidRPr="00843A5B" w:rsidRDefault="006E640E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E3B7F5" w14:textId="3183AA55" w:rsidR="006E640E" w:rsidRPr="006007A0" w:rsidRDefault="00733612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Потребує ремонту</w:t>
            </w:r>
            <w:r w:rsidR="004A38A7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 пожежної сигналізації в приміщенні закладу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1543428" w14:textId="232A5F3D" w:rsidR="00792141" w:rsidRPr="00843A5B" w:rsidRDefault="00733612" w:rsidP="007921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Застаріла </w:t>
            </w:r>
            <w:r w:rsidR="00792141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 вентиляції </w:t>
            </w:r>
            <w:r w:rsidR="006007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92141" w:rsidRPr="00CA7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1521DF" w14:textId="1B364987" w:rsidR="006E640E" w:rsidRPr="00843A5B" w:rsidRDefault="001A19EB" w:rsidP="001A1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D59A58C" w14:textId="79E7F8D5" w:rsidR="00792141" w:rsidRPr="00733612" w:rsidRDefault="00733612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Застаріл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внутрішн</w:t>
            </w:r>
            <w:proofErr w:type="spellEnd"/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я </w:t>
            </w:r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інженерн</w:t>
            </w:r>
            <w:proofErr w:type="spellEnd"/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мереж</w:t>
            </w:r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опалення</w:t>
            </w:r>
            <w:proofErr w:type="spellEnd"/>
            <w:r w:rsidR="006007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E4228"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 </w:t>
            </w:r>
            <w:r w:rsidR="006007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336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28C7F749" w14:textId="77777777" w:rsidR="00185044" w:rsidRDefault="00185044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C46964" w14:textId="77777777" w:rsidR="00185044" w:rsidRDefault="00185044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E5364A" w14:textId="77777777" w:rsidR="00185044" w:rsidRDefault="00185044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CCF0CF" w14:textId="5E0C1DEF" w:rsidR="00733612" w:rsidRDefault="00857FCA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 </w:t>
            </w:r>
            <w:r w:rsidRPr="00857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зони відпочинку для учнів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коридорах</w:t>
            </w:r>
          </w:p>
          <w:p w14:paraId="2E277C60" w14:textId="0A187DA8" w:rsidR="004A38A7" w:rsidRPr="00843A5B" w:rsidRDefault="002667B3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 внутрішні санвузли на 2 поверсі</w:t>
            </w:r>
            <w:r w:rsidR="004E26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38A7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26D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A38A7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ідсутнє підведення гарячої води</w:t>
            </w:r>
            <w:r w:rsidR="00AA72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38A7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38A7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умивальників санвузлів </w:t>
            </w:r>
          </w:p>
          <w:p w14:paraId="1721CD32" w14:textId="6794A76D" w:rsidR="006E640E" w:rsidRPr="00843A5B" w:rsidRDefault="009C2030" w:rsidP="00AA72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1 поверсі</w:t>
            </w:r>
          </w:p>
          <w:p w14:paraId="3E2064A7" w14:textId="7BC22691" w:rsidR="00EC41F3" w:rsidRDefault="00EC41F3" w:rsidP="00CA77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A38A7">
              <w:rPr>
                <w:rFonts w:ascii="Times New Roman" w:hAnsi="Times New Roman"/>
                <w:sz w:val="28"/>
                <w:szCs w:val="28"/>
                <w:lang w:val="uk-UA"/>
              </w:rPr>
              <w:t>ношеність половини комп’ютерної техніки</w:t>
            </w:r>
          </w:p>
          <w:p w14:paraId="2898B1F4" w14:textId="5D4C5EE3" w:rsidR="00E7387C" w:rsidRDefault="006E640E" w:rsidP="00CA77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Застаріл</w:t>
            </w:r>
            <w:r w:rsidR="002667B3">
              <w:rPr>
                <w:rFonts w:ascii="Times New Roman" w:hAnsi="Times New Roman"/>
                <w:sz w:val="28"/>
                <w:szCs w:val="28"/>
                <w:lang w:val="uk-UA"/>
              </w:rPr>
              <w:t>а база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6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67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кабінетів фізики, хімії</w:t>
            </w:r>
            <w:r w:rsidR="004E26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2361536" w14:textId="414B55A2" w:rsidR="00CA7704" w:rsidRPr="001247FC" w:rsidRDefault="00401ECD" w:rsidP="00401E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26D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A38A7" w:rsidRPr="004A38A7">
              <w:rPr>
                <w:rFonts w:ascii="Times New Roman" w:hAnsi="Times New Roman"/>
                <w:sz w:val="28"/>
                <w:szCs w:val="28"/>
                <w:lang w:val="uk-UA"/>
              </w:rPr>
              <w:t>ношеність половини комп’ютерної техніки</w:t>
            </w:r>
            <w:r w:rsidR="004E26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38A7" w:rsidRPr="004A3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14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247FC">
              <w:rPr>
                <w:rStyle w:val="ab"/>
                <w:rFonts w:ascii="Arial" w:hAnsi="Arial" w:cs="Arial"/>
                <w:b/>
                <w:bCs/>
                <w:color w:val="5F6368"/>
                <w:sz w:val="21"/>
                <w:szCs w:val="21"/>
                <w:lang w:val="uk-UA"/>
              </w:rPr>
              <w:t xml:space="preserve"> </w:t>
            </w:r>
            <w:r w:rsidR="001247FC" w:rsidRPr="001247F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  <w:p w14:paraId="73ECCC77" w14:textId="28EEB20A" w:rsidR="00733612" w:rsidRDefault="00A4140B" w:rsidP="00CA77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7921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астаріле обладнання у майстерні; </w:t>
            </w:r>
          </w:p>
          <w:p w14:paraId="7AE58DE3" w14:textId="5C3EE53A" w:rsidR="00792141" w:rsidRPr="00843A5B" w:rsidRDefault="00792141" w:rsidP="00CA77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відсутнє обладнання медичного кабінету</w:t>
            </w:r>
          </w:p>
          <w:p w14:paraId="23D43D8E" w14:textId="77777777" w:rsidR="00401ECD" w:rsidRDefault="00401ECD" w:rsidP="004E26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4FF028" w14:textId="02210345" w:rsidR="00401ECD" w:rsidRDefault="00401ECD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7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Потребують заміни люмінесцентні лампи</w:t>
            </w:r>
            <w:r w:rsidRPr="001247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247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у класах і кабінетах</w:t>
            </w:r>
          </w:p>
          <w:p w14:paraId="74032914" w14:textId="0BBE2D27" w:rsidR="00E7387C" w:rsidRDefault="00E7387C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Потреба у нових меблях у їдальні</w:t>
            </w:r>
          </w:p>
          <w:p w14:paraId="52E1BD68" w14:textId="77777777" w:rsidR="00E7387C" w:rsidRDefault="00E7387C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0F33DF" w14:textId="77777777" w:rsidR="00E7387C" w:rsidRDefault="00E7387C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D529C5" w14:textId="2BEAAA3F" w:rsidR="00DC1E0E" w:rsidRPr="00F05F62" w:rsidRDefault="00F05F62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Застаріла </w:t>
            </w:r>
            <w:r w:rsidR="00A61574" w:rsidRPr="00A615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 </w:t>
            </w:r>
            <w:proofErr w:type="spellStart"/>
            <w:r w:rsidR="00A61574" w:rsidRPr="00A615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вентиляції</w:t>
            </w:r>
            <w:proofErr w:type="spellEnd"/>
            <w:r w:rsidR="00A61574" w:rsidRPr="00A615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температурний режим не відповідає нормам</w:t>
            </w:r>
            <w:r w:rsidR="00401E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Потреба в зовнішньому утепленні</w:t>
            </w:r>
            <w:r w:rsidR="00DB6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  <w:p w14:paraId="5C77726B" w14:textId="77777777" w:rsidR="00DC1E0E" w:rsidRDefault="00DC1E0E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C9BC54" w14:textId="59DFE9D6" w:rsidR="006E640E" w:rsidRPr="00843A5B" w:rsidRDefault="00205074" w:rsidP="00E73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Пристосоване приміщення, в</w:t>
            </w:r>
            <w:r w:rsidR="00E7387C" w:rsidRPr="00D90DA8">
              <w:rPr>
                <w:rFonts w:ascii="Times New Roman" w:hAnsi="Times New Roman"/>
                <w:sz w:val="28"/>
                <w:szCs w:val="28"/>
                <w:lang w:val="uk-UA"/>
              </w:rPr>
              <w:t>ідсутн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 читальний зал</w:t>
            </w:r>
            <w:r w:rsidR="00E7387C" w:rsidRPr="00D90D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46F72A8" w14:textId="77777777" w:rsidR="00CA7704" w:rsidRDefault="00CA7704" w:rsidP="004E26D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02B061" w14:textId="77777777" w:rsidR="00BC4F48" w:rsidRDefault="00CA7704" w:rsidP="00BC4F48">
            <w:pPr>
              <w:pStyle w:val="a3"/>
              <w:spacing w:after="0" w:line="240" w:lineRule="auto"/>
              <w:ind w:left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4E26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2DE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  <w:p w14:paraId="73951D42" w14:textId="77777777" w:rsidR="00185044" w:rsidRDefault="00185044" w:rsidP="0020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5F9FE6" w14:textId="42B76301" w:rsidR="00BC4F48" w:rsidRDefault="00BC4F48" w:rsidP="0020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Відсутнє мультимедійне обладнання  в кабінетах</w:t>
            </w:r>
            <w:r w:rsidR="00EC41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F0FB61B" w14:textId="105DE60C" w:rsidR="00205074" w:rsidRDefault="00205074" w:rsidP="0020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Недоукомплектовані відповідно до вимог НУШ 2 і 3 класи</w:t>
            </w:r>
            <w:r w:rsidR="00EC41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BE7F00C" w14:textId="624E88F4" w:rsidR="00205074" w:rsidRPr="00843A5B" w:rsidRDefault="00EC41F3" w:rsidP="0020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532E72D" w14:textId="1DFC4567" w:rsidR="006E640E" w:rsidRPr="00843A5B" w:rsidRDefault="00CA7704" w:rsidP="00253C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E268127" w14:textId="4CEA179A" w:rsidR="006E640E" w:rsidRPr="00D90DA8" w:rsidRDefault="00D90DA8" w:rsidP="00253CD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939D0DE" w14:textId="1CAB351B" w:rsidR="006E640E" w:rsidRPr="00843A5B" w:rsidRDefault="00E7387C" w:rsidP="00253C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E83F0DC" w14:textId="42C365F6" w:rsidR="006E640E" w:rsidRPr="00D90DA8" w:rsidRDefault="006E640E" w:rsidP="00D90DA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BBFA7E" w14:textId="77777777" w:rsidR="006E640E" w:rsidRPr="00843A5B" w:rsidRDefault="006E640E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85940F" w14:textId="77777777" w:rsidR="006E640E" w:rsidRPr="00843A5B" w:rsidRDefault="006E640E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8DC697" w14:textId="77777777" w:rsidR="006E640E" w:rsidRPr="00843A5B" w:rsidRDefault="006E640E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0838BD" w14:textId="77777777" w:rsidR="006E640E" w:rsidRPr="00843A5B" w:rsidRDefault="006E640E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CE4B0C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B0F1BF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DF5AC2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98ED33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33BEDE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0ED4FB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436F30" w14:textId="5D2B5BFE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750001" w14:textId="1A8E1350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879B95" w14:textId="086893D3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FBC053" w14:textId="0B0DEC40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2CFA4A" w14:textId="488AB4B6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437D11" w14:textId="1421AB94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BFFB4B" w14:textId="77777777" w:rsidR="00D90DA8" w:rsidRDefault="00D90DA8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0F87B2" w14:textId="77777777" w:rsidR="005E6FF7" w:rsidRDefault="005E6FF7" w:rsidP="005D224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75991A" w14:textId="5E7432DB" w:rsidR="006E640E" w:rsidRPr="00843A5B" w:rsidRDefault="005E6FF7" w:rsidP="005E6FF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14:paraId="24A66F99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8C74DD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32584C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143084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6237EE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5C31EA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D831E4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876A3B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4BBC2E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FE124E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13DC6A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8B7FAC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57106F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652D08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505B13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A35B48" w14:textId="77777777" w:rsidR="00EC41F3" w:rsidRDefault="00EC41F3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98906C" w14:textId="7AC2C8EE" w:rsidR="00A4140B" w:rsidRPr="00843A5B" w:rsidRDefault="00A4140B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Відсутня </w:t>
            </w:r>
            <w:r w:rsidR="002822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добротна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огорожа   </w:t>
            </w:r>
          </w:p>
          <w:p w14:paraId="14C7A9B1" w14:textId="182F7F9C" w:rsidR="001A19EB" w:rsidRPr="00843A5B" w:rsidRDefault="001A19EB" w:rsidP="00A41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5E53CF3D" w14:textId="77777777" w:rsidTr="00684915">
        <w:tc>
          <w:tcPr>
            <w:tcW w:w="1985" w:type="dxa"/>
          </w:tcPr>
          <w:p w14:paraId="1CB36F96" w14:textId="3058DDE7" w:rsidR="006E640E" w:rsidRPr="00843A5B" w:rsidRDefault="00826177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="006E640E"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Створення освітнього середовища, вільного від будь-яких </w:t>
            </w:r>
            <w:r w:rsidR="006E640E"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форм насильства та дискримінації</w:t>
            </w:r>
          </w:p>
        </w:tc>
        <w:tc>
          <w:tcPr>
            <w:tcW w:w="5791" w:type="dxa"/>
          </w:tcPr>
          <w:p w14:paraId="2ACC83D1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Створення інформаційного  куточка "STOP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" та постійне його оновлення.</w:t>
            </w:r>
          </w:p>
          <w:p w14:paraId="02E9B6DB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та дотримання плану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заходів щодо профілактики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навчальному закладі.</w:t>
            </w:r>
          </w:p>
          <w:p w14:paraId="5B189F70" w14:textId="0B0FEB9E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комісії щодо профілактики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запобігання та виявлення випадків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r w:rsidR="00BA3AE6">
              <w:rPr>
                <w:rFonts w:ascii="Times New Roman" w:hAnsi="Times New Roman"/>
                <w:sz w:val="28"/>
                <w:szCs w:val="28"/>
                <w:lang w:val="uk-UA"/>
              </w:rPr>
              <w:t>закладі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6F2A2C5" w14:textId="1C4572CC" w:rsidR="006E640E" w:rsidRPr="00BC4F48" w:rsidRDefault="006E640E" w:rsidP="00BC4F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Щорічне проведення ряду заходів до </w:t>
            </w:r>
            <w:r w:rsidR="00BA3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Всеукраїнської акції </w:t>
            </w:r>
            <w:r w:rsidR="00BA3AE6" w:rsidRPr="00BA3AE6">
              <w:rPr>
                <w:rFonts w:ascii="Times New Roman" w:hAnsi="Times New Roman"/>
                <w:sz w:val="28"/>
                <w:szCs w:val="28"/>
              </w:rPr>
              <w:t>“</w:t>
            </w:r>
            <w:r w:rsidR="00BA3AE6">
              <w:rPr>
                <w:rFonts w:ascii="Times New Roman" w:hAnsi="Times New Roman"/>
                <w:sz w:val="28"/>
                <w:szCs w:val="28"/>
                <w:lang w:val="uk-UA"/>
              </w:rPr>
              <w:t>16 днів проти насильства</w:t>
            </w:r>
            <w:r w:rsidR="00BA3AE6" w:rsidRPr="00BA3AE6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14:paraId="455B2314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Інформування школярів, їх батьків, учителів та інших учасників освітнього процесу про відповідальність за вчинення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вироблення небайдужості до проблеми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45D82FE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знань з правил безпечної поведінки в мережі інтернет.</w:t>
            </w:r>
          </w:p>
          <w:p w14:paraId="2277241D" w14:textId="0BE0F1CF" w:rsidR="006E640E" w:rsidRPr="00843A5B" w:rsidRDefault="00BC4F48" w:rsidP="00BC4F4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FB13E35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Практичним психологом здійснюються такі заходи:</w:t>
            </w:r>
          </w:p>
          <w:p w14:paraId="5DAC50A4" w14:textId="77777777" w:rsidR="006E640E" w:rsidRPr="00843A5B" w:rsidRDefault="006E640E" w:rsidP="0068491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Діагностичні дослідження учнів, соціометрії;</w:t>
            </w:r>
          </w:p>
          <w:p w14:paraId="369E982B" w14:textId="0F3D5A96" w:rsidR="006E640E" w:rsidRPr="00843A5B" w:rsidRDefault="006E640E" w:rsidP="0068491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Дослідження рівня розвитку психологічних процесів відповідно віку дітей 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D40755F" w14:textId="77777777" w:rsidR="006E640E" w:rsidRPr="00843A5B" w:rsidRDefault="006E640E" w:rsidP="0068491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Аналіз стану прояву жорстокості серед неповнолітніх та захисту дітей від будь-яких форм насильства;</w:t>
            </w:r>
          </w:p>
          <w:p w14:paraId="2CE3AFDB" w14:textId="77777777" w:rsidR="006E640E" w:rsidRPr="00843A5B" w:rsidRDefault="006E640E" w:rsidP="0068491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Вивчення професійних інтересів учнів;</w:t>
            </w:r>
          </w:p>
          <w:p w14:paraId="35DE1F3A" w14:textId="1B1C3E0C" w:rsidR="006E640E" w:rsidRPr="00843A5B" w:rsidRDefault="006E640E" w:rsidP="0068491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Соціально-психологічний клімат колективу. </w:t>
            </w:r>
            <w:r w:rsidR="001A1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1" w:type="dxa"/>
          </w:tcPr>
          <w:p w14:paraId="2560D687" w14:textId="7C6767D7" w:rsidR="006E640E" w:rsidRPr="00843A5B" w:rsidRDefault="006E640E" w:rsidP="00BA3A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  <w:p w14:paraId="285FF3B7" w14:textId="77777777" w:rsidR="00BA3AE6" w:rsidRDefault="00BA3AE6" w:rsidP="00BA3A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212AE8" w14:textId="77777777" w:rsidR="00BA3AE6" w:rsidRDefault="00BA3AE6" w:rsidP="00BA3A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B42DFA" w14:textId="0909C22C" w:rsidR="00BA3AE6" w:rsidRPr="00843A5B" w:rsidRDefault="00BA3AE6" w:rsidP="00BA3A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Недостатнє обговорення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питань щодо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засідання класних керівників , нарад</w:t>
            </w:r>
            <w:r w:rsidR="00D312A4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педрад</w:t>
            </w:r>
            <w:r w:rsidR="00D312A4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2499617E" w14:textId="77777777" w:rsidR="00BC4F48" w:rsidRDefault="00BC4F48" w:rsidP="003F15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CAF878" w14:textId="77777777" w:rsidR="00BC4F48" w:rsidRDefault="00BC4F48" w:rsidP="003F15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21F281" w14:textId="77777777" w:rsidR="00BC4F48" w:rsidRDefault="00BC4F48" w:rsidP="003F15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C14A8E" w14:textId="77777777" w:rsidR="00D312A4" w:rsidRDefault="00D312A4" w:rsidP="00BC4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E231DA" w14:textId="77777777" w:rsidR="00D312A4" w:rsidRDefault="00D312A4" w:rsidP="00BC4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12C672" w14:textId="67560A9E" w:rsidR="006E640E" w:rsidRPr="00843A5B" w:rsidRDefault="00BC4F48" w:rsidP="00BC4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Недостатня поінформованість частини батьківського колективу щодо питань з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6E640E" w:rsidRPr="00843A5B" w14:paraId="50B56933" w14:textId="77777777" w:rsidTr="00684915">
        <w:tc>
          <w:tcPr>
            <w:tcW w:w="1985" w:type="dxa"/>
          </w:tcPr>
          <w:p w14:paraId="50425078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5791" w:type="dxa"/>
          </w:tcPr>
          <w:p w14:paraId="327FBFF4" w14:textId="7C1ECEF6" w:rsidR="006E640E" w:rsidRPr="00843A5B" w:rsidRDefault="006E640E" w:rsidP="0043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F3C5C3" w14:textId="77777777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Наявна достатня кількість простору для усамітнення дітей з особливими освітніми потребами.</w:t>
            </w:r>
          </w:p>
          <w:p w14:paraId="47F6A6AD" w14:textId="65EFED96" w:rsidR="006E640E" w:rsidRPr="00843A5B" w:rsidRDefault="006E640E" w:rsidP="006849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  <w:r w:rsidR="00432759" w:rsidRPr="00432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підвищують фаховий рівень </w:t>
            </w:r>
            <w:r w:rsidR="00432759" w:rsidRPr="00432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759">
              <w:rPr>
                <w:rFonts w:ascii="Times New Roman" w:hAnsi="Times New Roman"/>
                <w:sz w:val="28"/>
                <w:szCs w:val="28"/>
                <w:lang w:val="uk-UA"/>
              </w:rPr>
              <w:t>з питань інклюзивного навчання учнів</w:t>
            </w:r>
          </w:p>
          <w:p w14:paraId="5C6516B5" w14:textId="3B5819F6" w:rsidR="006E640E" w:rsidRPr="00843A5B" w:rsidRDefault="006E640E" w:rsidP="004327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25121E" w14:textId="77777777" w:rsidR="006E640E" w:rsidRPr="00843A5B" w:rsidRDefault="006E640E" w:rsidP="003F15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14:paraId="5B23B959" w14:textId="3E3D14BB" w:rsidR="006E640E" w:rsidRPr="00843A5B" w:rsidRDefault="00432759" w:rsidP="004327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48A816C" w14:textId="2FA94590" w:rsidR="006E640E" w:rsidRPr="00843A5B" w:rsidRDefault="00183F9E" w:rsidP="0043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093C9E6" w14:textId="77777777" w:rsidR="006E640E" w:rsidRPr="00843A5B" w:rsidRDefault="006E640E" w:rsidP="0043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Відсутній пандус. </w:t>
            </w:r>
          </w:p>
        </w:tc>
      </w:tr>
    </w:tbl>
    <w:p w14:paraId="5A91B1E7" w14:textId="77777777" w:rsidR="006E640E" w:rsidRPr="00843A5B" w:rsidRDefault="006E640E" w:rsidP="005668CA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2262C5BC" w14:textId="77777777" w:rsidR="006E640E" w:rsidRPr="00843A5B" w:rsidRDefault="006E640E" w:rsidP="005668CA">
      <w:pPr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935"/>
        <w:gridCol w:w="935"/>
        <w:gridCol w:w="935"/>
        <w:gridCol w:w="935"/>
        <w:gridCol w:w="935"/>
        <w:gridCol w:w="2693"/>
      </w:tblGrid>
      <w:tr w:rsidR="00E328AD" w:rsidRPr="00843A5B" w14:paraId="665ADA42" w14:textId="77777777" w:rsidTr="00D8424F">
        <w:tc>
          <w:tcPr>
            <w:tcW w:w="3802" w:type="dxa"/>
          </w:tcPr>
          <w:p w14:paraId="42487678" w14:textId="77777777" w:rsidR="00E328AD" w:rsidRPr="00843A5B" w:rsidRDefault="00E328AD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935" w:type="dxa"/>
          </w:tcPr>
          <w:p w14:paraId="0E49A4ED" w14:textId="66C9C550" w:rsidR="00E328AD" w:rsidRPr="00843A5B" w:rsidRDefault="00B82C13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2021-</w:t>
            </w:r>
            <w:r w:rsidR="00E328AD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935" w:type="dxa"/>
          </w:tcPr>
          <w:p w14:paraId="5156C0CB" w14:textId="705B00EC" w:rsidR="00E328AD" w:rsidRPr="00843A5B" w:rsidRDefault="00B82C13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</w:t>
            </w:r>
            <w:r w:rsidR="00E328AD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35" w:type="dxa"/>
          </w:tcPr>
          <w:p w14:paraId="4FD31F7D" w14:textId="53C59D89" w:rsidR="00E328AD" w:rsidRPr="00843A5B" w:rsidRDefault="00B82C13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</w:t>
            </w:r>
            <w:r w:rsidR="00E328AD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935" w:type="dxa"/>
          </w:tcPr>
          <w:p w14:paraId="24183C42" w14:textId="04522BD6" w:rsidR="00E328AD" w:rsidRPr="00843A5B" w:rsidRDefault="00B82C13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2024-</w:t>
            </w:r>
            <w:r w:rsidR="00E328AD">
              <w:rPr>
                <w:rFonts w:ascii="Times New Roman" w:hAnsi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935" w:type="dxa"/>
          </w:tcPr>
          <w:p w14:paraId="70F5A3C5" w14:textId="72F97350" w:rsidR="00E328AD" w:rsidRPr="00843A5B" w:rsidRDefault="00B82C13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2025-</w:t>
            </w:r>
            <w:r w:rsidR="00E328AD">
              <w:rPr>
                <w:rFonts w:ascii="Times New Roman" w:hAnsi="Times New Roman"/>
                <w:sz w:val="28"/>
                <w:szCs w:val="28"/>
                <w:lang w:val="uk-UA"/>
              </w:rPr>
              <w:t>2026</w:t>
            </w:r>
          </w:p>
        </w:tc>
        <w:tc>
          <w:tcPr>
            <w:tcW w:w="2693" w:type="dxa"/>
          </w:tcPr>
          <w:p w14:paraId="1A98B607" w14:textId="77777777" w:rsidR="00E328AD" w:rsidRPr="00843A5B" w:rsidRDefault="00E328AD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E328AD" w:rsidRPr="00843A5B" w14:paraId="31CD4983" w14:textId="77777777" w:rsidTr="00D8424F">
        <w:tc>
          <w:tcPr>
            <w:tcW w:w="3802" w:type="dxa"/>
          </w:tcPr>
          <w:p w14:paraId="46740B17" w14:textId="46D15CC4" w:rsidR="00E328AD" w:rsidRPr="00843A5B" w:rsidRDefault="00E328AD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Залуч</w:t>
            </w:r>
            <w:r w:rsidR="00857FCA">
              <w:rPr>
                <w:rFonts w:ascii="Times New Roman" w:hAnsi="Times New Roman"/>
                <w:sz w:val="28"/>
                <w:szCs w:val="28"/>
                <w:lang w:val="uk-UA"/>
              </w:rPr>
              <w:t>ати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альтернативн</w:t>
            </w:r>
            <w:r w:rsidR="00857FC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</w:t>
            </w:r>
            <w:r w:rsidR="00857FC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фінансування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навчального закладу</w:t>
            </w:r>
          </w:p>
        </w:tc>
        <w:tc>
          <w:tcPr>
            <w:tcW w:w="935" w:type="dxa"/>
          </w:tcPr>
          <w:p w14:paraId="56EF3E17" w14:textId="2CD04D7E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35" w:type="dxa"/>
          </w:tcPr>
          <w:p w14:paraId="332DDB90" w14:textId="04D3C40F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14CE9AD" w14:textId="4B151DA2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EAD3476" w14:textId="6C604D15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CDA4785" w14:textId="457A1F6E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0CF6B52D" w14:textId="099B833A" w:rsidR="00E328AD" w:rsidRPr="00843A5B" w:rsidRDefault="00CC3029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керівництво закладу, </w:t>
            </w:r>
            <w:r w:rsidR="00E328AD"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педагогічний та батьківський колективи</w:t>
            </w:r>
          </w:p>
        </w:tc>
      </w:tr>
      <w:tr w:rsidR="00FD0E22" w:rsidRPr="00843A5B" w14:paraId="167502EF" w14:textId="77777777" w:rsidTr="00D8424F">
        <w:tc>
          <w:tcPr>
            <w:tcW w:w="3802" w:type="dxa"/>
          </w:tcPr>
          <w:p w14:paraId="6B2B86C5" w14:textId="5501F2C0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Відремонтувати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пожежної сигналізації в приміщенні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вентиляції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A7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8A0154" w14:textId="7FDE1C50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9490493" w14:textId="1EC6F005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35" w:type="dxa"/>
          </w:tcPr>
          <w:p w14:paraId="1141576B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2C35973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B4B3F61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861CC14" w14:textId="285112BF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797EDE2D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0ADF0FEF" w14:textId="131E4C34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264F8B57" w14:textId="77777777" w:rsidTr="00D8424F">
        <w:tc>
          <w:tcPr>
            <w:tcW w:w="3802" w:type="dxa"/>
          </w:tcPr>
          <w:p w14:paraId="705E0E06" w14:textId="55514DAB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Відремонтувати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внутрішн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інженерн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опалення</w:t>
            </w:r>
          </w:p>
        </w:tc>
        <w:tc>
          <w:tcPr>
            <w:tcW w:w="935" w:type="dxa"/>
          </w:tcPr>
          <w:p w14:paraId="343B9AB9" w14:textId="50F2B892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DAB8425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7F97095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760E8C1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34CFD0E" w14:textId="729E0BE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2432FDA2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1B94EC1D" w14:textId="5338E846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4DBE4250" w14:textId="77777777" w:rsidTr="00D8424F">
        <w:tc>
          <w:tcPr>
            <w:tcW w:w="3802" w:type="dxa"/>
          </w:tcPr>
          <w:p w14:paraId="54A15B07" w14:textId="22E61CCB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к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апітальний ремонт  внутрішніх санвузлів на 2 поверсі.</w:t>
            </w:r>
          </w:p>
        </w:tc>
        <w:tc>
          <w:tcPr>
            <w:tcW w:w="935" w:type="dxa"/>
          </w:tcPr>
          <w:p w14:paraId="5A6779E8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EBC906C" w14:textId="3DF6FDA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2FD6297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3DBC0F26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D2DEDE4" w14:textId="16D0916B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B1305A4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760C0F34" w14:textId="33CC5439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07303625" w14:textId="77777777" w:rsidTr="00D8424F">
        <w:tc>
          <w:tcPr>
            <w:tcW w:w="3802" w:type="dxa"/>
          </w:tcPr>
          <w:p w14:paraId="643663FB" w14:textId="42BBA895" w:rsidR="00FD0E22" w:rsidRPr="00D312A4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Підве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гаряч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умивальників санвузлів </w:t>
            </w:r>
          </w:p>
          <w:p w14:paraId="1702D0AE" w14:textId="15A6706C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на 1 поверсі</w:t>
            </w:r>
          </w:p>
        </w:tc>
        <w:tc>
          <w:tcPr>
            <w:tcW w:w="935" w:type="dxa"/>
          </w:tcPr>
          <w:p w14:paraId="6EAD5C79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0BC18146" w14:textId="476DB8B9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98922E3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3D0C2ABE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0FCADF94" w14:textId="792A8140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7A97DA4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74EFD780" w14:textId="4C45E1CE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0F5B05CA" w14:textId="77777777" w:rsidTr="00D8424F">
        <w:tc>
          <w:tcPr>
            <w:tcW w:w="3802" w:type="dxa"/>
          </w:tcPr>
          <w:p w14:paraId="5F99DE57" w14:textId="23BEBD01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Встановити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пандус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технічних вимог</w:t>
            </w:r>
          </w:p>
        </w:tc>
        <w:tc>
          <w:tcPr>
            <w:tcW w:w="935" w:type="dxa"/>
          </w:tcPr>
          <w:p w14:paraId="2B1C1D08" w14:textId="57546EDE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0928A5B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0D2A5B7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6C2C439B" w14:textId="77777777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74B5C50" w14:textId="717831D1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AC50053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4121180B" w14:textId="12AA353D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4AD95B72" w14:textId="77777777" w:rsidTr="00D8424F">
        <w:tc>
          <w:tcPr>
            <w:tcW w:w="3802" w:type="dxa"/>
          </w:tcPr>
          <w:p w14:paraId="40292B37" w14:textId="11F60522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Онов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матеріально-технічн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кабінетах фізики та хімії.</w:t>
            </w:r>
          </w:p>
        </w:tc>
        <w:tc>
          <w:tcPr>
            <w:tcW w:w="935" w:type="dxa"/>
          </w:tcPr>
          <w:p w14:paraId="129455BC" w14:textId="5D2E166F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FA9D2FB" w14:textId="4C1F8DB8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10FBE2E" w14:textId="718CAD2C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3FF99C5" w14:textId="3CDC6F50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C827145" w14:textId="6FA7337D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0614B745" w14:textId="77777777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634059A1" w14:textId="63C7858A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857FCA" w:rsidRPr="00843A5B" w14:paraId="5CC8D36A" w14:textId="77777777" w:rsidTr="00D8424F">
        <w:tc>
          <w:tcPr>
            <w:tcW w:w="3802" w:type="dxa"/>
          </w:tcPr>
          <w:p w14:paraId="4595A662" w14:textId="1226496A" w:rsidR="00857FCA" w:rsidRPr="00D312A4" w:rsidRDefault="00857FCA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FCA">
              <w:rPr>
                <w:rFonts w:ascii="Times New Roman" w:hAnsi="Times New Roman"/>
                <w:sz w:val="28"/>
                <w:szCs w:val="28"/>
                <w:lang w:val="uk-UA"/>
              </w:rPr>
              <w:t>Облаштува</w:t>
            </w:r>
            <w:r w:rsidR="00ED10B1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857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зони відпочинку для учнів у коридор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</w:t>
            </w:r>
          </w:p>
        </w:tc>
        <w:tc>
          <w:tcPr>
            <w:tcW w:w="935" w:type="dxa"/>
          </w:tcPr>
          <w:p w14:paraId="191CDCB0" w14:textId="7C6F4408" w:rsidR="00857FCA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34B12AD" w14:textId="5391F066" w:rsidR="00857FCA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21815F1" w14:textId="77777777" w:rsidR="00857FCA" w:rsidRPr="00843A5B" w:rsidRDefault="00857FCA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210EA701" w14:textId="77777777" w:rsidR="00857FCA" w:rsidRPr="00843A5B" w:rsidRDefault="00857FCA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A29A3DC" w14:textId="77777777" w:rsidR="00857FCA" w:rsidRPr="00843A5B" w:rsidRDefault="00857FCA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3A80083D" w14:textId="490B3303" w:rsidR="00857FCA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650C8723" w14:textId="77777777" w:rsidTr="00D8424F">
        <w:tc>
          <w:tcPr>
            <w:tcW w:w="3802" w:type="dxa"/>
          </w:tcPr>
          <w:p w14:paraId="0F96060D" w14:textId="0F88116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>Придбати    нові меблі у їдальню</w:t>
            </w:r>
          </w:p>
        </w:tc>
        <w:tc>
          <w:tcPr>
            <w:tcW w:w="935" w:type="dxa"/>
          </w:tcPr>
          <w:p w14:paraId="099B4325" w14:textId="340FE6C1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14:paraId="246BA667" w14:textId="61143DE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0DB8D97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1D3C156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0972C7D7" w14:textId="4879F43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5CF0A9AC" w14:textId="77777777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13692F8A" w14:textId="17AA1583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A1310D" w:rsidRPr="00843A5B" w14:paraId="5EB752EB" w14:textId="77777777" w:rsidTr="00D8424F">
        <w:tc>
          <w:tcPr>
            <w:tcW w:w="3802" w:type="dxa"/>
          </w:tcPr>
          <w:p w14:paraId="1F96349A" w14:textId="21FB2056" w:rsidR="00A1310D" w:rsidRPr="00A1310D" w:rsidRDefault="00A1310D" w:rsidP="007C43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31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створити у закладі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всі необхідні </w:t>
            </w:r>
            <w:r w:rsidRPr="00A131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умови для здорового, якісного </w:t>
            </w:r>
            <w:proofErr w:type="spellStart"/>
            <w:r w:rsidRPr="00A131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харчування</w:t>
            </w:r>
            <w:r w:rsidR="007732B9" w:rsidRPr="007732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proofErr w:type="spellEnd"/>
            <w:r w:rsidR="008A2C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учнів і працівників</w:t>
            </w:r>
            <w:r w:rsidR="007C4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відповідно до рекомендацій </w:t>
            </w:r>
            <w:r w:rsidR="007C4339" w:rsidRPr="007C4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Міністерств</w:t>
            </w:r>
            <w:r w:rsidR="007C4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 w:rsidR="007C4339" w:rsidRPr="007C4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охорони здоров’я України </w:t>
            </w:r>
            <w:r w:rsidR="007C43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35" w:type="dxa"/>
          </w:tcPr>
          <w:p w14:paraId="606CB1CA" w14:textId="0F04D82D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44ED74EA" w14:textId="47E5E22E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4AB0960" w14:textId="5922E284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09395F3" w14:textId="2A58B9B2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8EC383D" w14:textId="28D8B00A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69362F09" w14:textId="1BE64953" w:rsidR="00A1310D" w:rsidRPr="00843A5B" w:rsidRDefault="00FD0E22" w:rsidP="00E32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FD0E22" w:rsidRPr="00843A5B" w14:paraId="012823F0" w14:textId="77777777" w:rsidTr="00D8424F">
        <w:tc>
          <w:tcPr>
            <w:tcW w:w="3802" w:type="dxa"/>
          </w:tcPr>
          <w:p w14:paraId="2CA94174" w14:textId="195D6B5E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Замін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люмінесцентн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ламп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 класах і кабінетах</w:t>
            </w:r>
          </w:p>
        </w:tc>
        <w:tc>
          <w:tcPr>
            <w:tcW w:w="935" w:type="dxa"/>
          </w:tcPr>
          <w:p w14:paraId="688FD87D" w14:textId="1FA67D0C" w:rsidR="00FD0E22" w:rsidRPr="00843A5B" w:rsidRDefault="00E42F5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1712D2A" w14:textId="02194CDD" w:rsidR="00FD0E22" w:rsidRPr="00843A5B" w:rsidRDefault="00E42F5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DDEAAD5" w14:textId="51180921" w:rsidR="00FD0E22" w:rsidRPr="00843A5B" w:rsidRDefault="00E42F5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24C698D" w14:textId="22232AAE" w:rsidR="00FD0E22" w:rsidRPr="00843A5B" w:rsidRDefault="00E42F5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440BCA7" w14:textId="3A291A12" w:rsidR="00FD0E22" w:rsidRPr="00843A5B" w:rsidRDefault="00E42F5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54659955" w14:textId="515AD970" w:rsidR="00FD0E22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729257BD" w14:textId="5277AE46" w:rsidR="00FD0E22" w:rsidRPr="00843A5B" w:rsidRDefault="00FD0E22" w:rsidP="00FD0E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42618023" w14:textId="77777777" w:rsidTr="00D8424F">
        <w:tc>
          <w:tcPr>
            <w:tcW w:w="3802" w:type="dxa"/>
          </w:tcPr>
          <w:p w14:paraId="7BF74F14" w14:textId="38AADAC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Оновити  обладнання у майстерні відповідно до програмних вимог</w:t>
            </w:r>
          </w:p>
        </w:tc>
        <w:tc>
          <w:tcPr>
            <w:tcW w:w="935" w:type="dxa"/>
          </w:tcPr>
          <w:p w14:paraId="10C59C81" w14:textId="0AB5182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14:paraId="0811BF0F" w14:textId="269645B2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BDB4CC9" w14:textId="6DFC961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71D868D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59A1A881" w14:textId="28B05BF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64AE6EEA" w14:textId="77777777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29CA3402" w14:textId="12E1F8F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4E33E4F0" w14:textId="77777777" w:rsidTr="00D8424F">
        <w:tc>
          <w:tcPr>
            <w:tcW w:w="3802" w:type="dxa"/>
          </w:tcPr>
          <w:p w14:paraId="317DA5D1" w14:textId="62442A6B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Придбати обладнання для медичного кабінету</w:t>
            </w:r>
          </w:p>
        </w:tc>
        <w:tc>
          <w:tcPr>
            <w:tcW w:w="935" w:type="dxa"/>
          </w:tcPr>
          <w:p w14:paraId="20BC69BB" w14:textId="457753E5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14:paraId="7730F050" w14:textId="0C06E251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B8034E9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707A8E42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3C4F1A5E" w14:textId="58B13148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638B574" w14:textId="321832E5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41B36103" w14:textId="6F90796F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11C6312B" w14:textId="77777777" w:rsidTr="00D8424F">
        <w:tc>
          <w:tcPr>
            <w:tcW w:w="3802" w:type="dxa"/>
          </w:tcPr>
          <w:p w14:paraId="37E2BAE8" w14:textId="1F19DCCB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2A4">
              <w:rPr>
                <w:rFonts w:ascii="Times New Roman" w:hAnsi="Times New Roman"/>
                <w:sz w:val="28"/>
                <w:szCs w:val="28"/>
                <w:lang w:val="uk-UA"/>
              </w:rPr>
              <w:t>Придбати мультимедійне обладнання  в кабінети</w:t>
            </w:r>
          </w:p>
        </w:tc>
        <w:tc>
          <w:tcPr>
            <w:tcW w:w="935" w:type="dxa"/>
          </w:tcPr>
          <w:p w14:paraId="36641579" w14:textId="60986F55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898A4D0" w14:textId="52F3FF99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2F7A1F1" w14:textId="75A163C0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10C875A" w14:textId="4B7CAE6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0292974" w14:textId="093C077B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4B7315C3" w14:textId="785FA966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засновник, </w:t>
            </w:r>
          </w:p>
          <w:p w14:paraId="1A5867F3" w14:textId="1916AA05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1EF82581" w14:textId="77777777" w:rsidTr="00D8424F">
        <w:tc>
          <w:tcPr>
            <w:tcW w:w="3802" w:type="dxa"/>
          </w:tcPr>
          <w:p w14:paraId="7B590307" w14:textId="34CC9D3F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>Доукомплектувати 2 і 3 класи відповідно до вимог НУШ</w:t>
            </w:r>
          </w:p>
        </w:tc>
        <w:tc>
          <w:tcPr>
            <w:tcW w:w="935" w:type="dxa"/>
          </w:tcPr>
          <w:p w14:paraId="0B2133DF" w14:textId="5EF7AD88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3CF9635" w14:textId="6719D88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DC21878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3A316353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20D61D87" w14:textId="2DC8CB0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96D387F" w14:textId="77777777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513792CB" w14:textId="7E1D3481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15112642" w14:textId="77777777" w:rsidTr="00D8424F">
        <w:tc>
          <w:tcPr>
            <w:tcW w:w="3802" w:type="dxa"/>
          </w:tcPr>
          <w:p w14:paraId="7F7BF531" w14:textId="5531CBC0" w:rsidR="00E42F52" w:rsidRPr="003E1C86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 </w:t>
            </w:r>
            <w:r w:rsidRPr="00EF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EF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Pr="00EF4B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відпочинку дітей під час перерв (місця для сидіння, настільних ігор, зони для рухової активності молодших школярів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4B25">
              <w:rPr>
                <w:rFonts w:ascii="Times New Roman" w:hAnsi="Times New Roman"/>
                <w:sz w:val="28"/>
                <w:szCs w:val="28"/>
                <w:lang w:val="uk-UA"/>
              </w:rPr>
              <w:t>тощо).</w:t>
            </w:r>
          </w:p>
        </w:tc>
        <w:tc>
          <w:tcPr>
            <w:tcW w:w="935" w:type="dxa"/>
          </w:tcPr>
          <w:p w14:paraId="517A4692" w14:textId="5170805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35" w:type="dxa"/>
          </w:tcPr>
          <w:p w14:paraId="5AF22CEC" w14:textId="63F8CBE5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7B24A6E" w14:textId="5AB2E9CE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DDE18A2" w14:textId="1CC066F8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C63BAF2" w14:textId="1C3AF77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550D757B" w14:textId="5DD86390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907A350" w14:textId="0060DDC2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керівництво закладу</w:t>
            </w:r>
          </w:p>
        </w:tc>
      </w:tr>
      <w:tr w:rsidR="00E42F52" w:rsidRPr="00843A5B" w14:paraId="6B28E653" w14:textId="77777777" w:rsidTr="00D8424F">
        <w:tc>
          <w:tcPr>
            <w:tcW w:w="3802" w:type="dxa"/>
          </w:tcPr>
          <w:p w14:paraId="30C38302" w14:textId="04B128A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Відр</w:t>
            </w: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>емонт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увати</w:t>
            </w: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вентиляції у спортзалі,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утепл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фасад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14:paraId="7A89C75B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2B1D8B8" w14:textId="1D351D2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4BD3D04D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17EB026D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57859F98" w14:textId="021BAB5D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70DD6D04" w14:textId="77777777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3C486914" w14:textId="79AC37A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39A795B0" w14:textId="77777777" w:rsidTr="00D8424F">
        <w:tc>
          <w:tcPr>
            <w:tcW w:w="3802" w:type="dxa"/>
          </w:tcPr>
          <w:p w14:paraId="1B18E57B" w14:textId="26916BE3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C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Огородити територію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935" w:type="dxa"/>
          </w:tcPr>
          <w:p w14:paraId="457558F8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41E2E8C0" w14:textId="19AC1120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907F29B" w14:textId="7919B5B0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0F2EA85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14:paraId="252865BE" w14:textId="09ACCE5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527CF5F6" w14:textId="77777777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</w:t>
            </w:r>
          </w:p>
          <w:p w14:paraId="19D3FD7F" w14:textId="1EF4D2A9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56F6A584" w14:textId="77777777" w:rsidTr="00D8424F">
        <w:tc>
          <w:tcPr>
            <w:tcW w:w="3802" w:type="dxa"/>
          </w:tcPr>
          <w:p w14:paraId="7633EF6B" w14:textId="0C6CDD54" w:rsidR="00E42F52" w:rsidRPr="003E1C86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0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Продовжити системну роботу щодо проведення з учнями та працівниками навчань/інструктажів з охорони праці, безпеки життєдіяльності, пожежної безпеки, правил поведінки в умовах надзвичайних ситуацій, проведення навчань/інструктажів педагогічних працівників з питань надання </w:t>
            </w:r>
            <w:proofErr w:type="spellStart"/>
            <w:r w:rsidRPr="00ED10B1">
              <w:rPr>
                <w:rFonts w:ascii="Times New Roman" w:hAnsi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Pr="00ED10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 (в тому числі за допомогою онлайн-платформ).</w:t>
            </w:r>
          </w:p>
        </w:tc>
        <w:tc>
          <w:tcPr>
            <w:tcW w:w="935" w:type="dxa"/>
          </w:tcPr>
          <w:p w14:paraId="4174D136" w14:textId="6A17B260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98AC97A" w14:textId="2A22EE5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1C602464" w14:textId="191EFEF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F60C65A" w14:textId="5527FE6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EA6431D" w14:textId="7A57A9D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3B39AC0C" w14:textId="6EE53463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B696FE6" w14:textId="2E8A0BF2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546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E42F52" w:rsidRPr="00843A5B" w14:paraId="06BAD05F" w14:textId="77777777" w:rsidTr="00D8424F">
        <w:tc>
          <w:tcPr>
            <w:tcW w:w="3802" w:type="dxa"/>
          </w:tcPr>
          <w:p w14:paraId="59523501" w14:textId="6A90DD96" w:rsidR="00E42F52" w:rsidRPr="00EF4B25" w:rsidRDefault="00E42F52" w:rsidP="00E4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Д</w:t>
            </w:r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отримуватись визначеного законодавством алгоритму дій у разі</w:t>
            </w: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нещасного випадку або травмування учасників освітнього</w:t>
            </w: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процесу</w:t>
            </w: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35" w:type="dxa"/>
          </w:tcPr>
          <w:p w14:paraId="41C84147" w14:textId="101C1ABE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A7D196F" w14:textId="213A98F5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C458C97" w14:textId="600AAFBE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432F71D2" w14:textId="1504E378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E2E4D99" w14:textId="77972518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2163A4ED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2F52" w:rsidRPr="00843A5B" w14:paraId="5CFD6A4B" w14:textId="77777777" w:rsidTr="00D8424F">
        <w:tc>
          <w:tcPr>
            <w:tcW w:w="3802" w:type="dxa"/>
          </w:tcPr>
          <w:p w14:paraId="04DBF0FB" w14:textId="1B93C3F0" w:rsidR="00E42F52" w:rsidRPr="00EF4B25" w:rsidRDefault="00E42F52" w:rsidP="00E4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Проходити  </w:t>
            </w:r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навчання </w:t>
            </w: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(</w:t>
            </w:r>
            <w:r w:rsidRPr="00A131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онлайн-курси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  <w:r w:rsidRPr="00A1310D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з питань надання першої (</w:t>
            </w:r>
            <w:proofErr w:type="spellStart"/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домедичної</w:t>
            </w:r>
            <w:proofErr w:type="spellEnd"/>
            <w:r w:rsidRPr="00EF4B25"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>) допомоги</w:t>
            </w:r>
            <w:r>
              <w:rPr>
                <w:rFonts w:ascii="Times New Roman" w:eastAsia="ProbaPro-Italic" w:hAnsi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935" w:type="dxa"/>
          </w:tcPr>
          <w:p w14:paraId="04B8816A" w14:textId="7C76F3E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54963C6" w14:textId="7A775A80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B857978" w14:textId="4FD7D743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2A91E8EE" w14:textId="2669FB6F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AA1C15C" w14:textId="4ADF9FD9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6A83CA86" w14:textId="7777777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2F52" w:rsidRPr="00843A5B" w14:paraId="25E72231" w14:textId="77777777" w:rsidTr="00D8424F">
        <w:tc>
          <w:tcPr>
            <w:tcW w:w="3802" w:type="dxa"/>
          </w:tcPr>
          <w:p w14:paraId="2371DEE0" w14:textId="5CD99E3D" w:rsidR="00E42F52" w:rsidRPr="003E1C86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Обговорювати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засідання класних керівників , нарад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педрад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5" w:type="dxa"/>
          </w:tcPr>
          <w:p w14:paraId="627FEFF2" w14:textId="00042F76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124F612" w14:textId="3B9D7D5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201049A" w14:textId="23DF14CE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C1A6FA5" w14:textId="402DF721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D39F5C3" w14:textId="3E6E9417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33963E77" w14:textId="4D270092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="00303A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педагогічний колектив</w:t>
            </w:r>
            <w:r w:rsidR="00680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E42F52" w:rsidRPr="00843A5B" w14:paraId="4E43F739" w14:textId="77777777" w:rsidTr="00D8424F">
        <w:tc>
          <w:tcPr>
            <w:tcW w:w="3802" w:type="dxa"/>
          </w:tcPr>
          <w:p w14:paraId="295D8675" w14:textId="18906616" w:rsidR="00E42F52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Систематично 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батьків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питань з </w:t>
            </w:r>
            <w:proofErr w:type="spellStart"/>
            <w:r w:rsidRPr="00183F9E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935" w:type="dxa"/>
          </w:tcPr>
          <w:p w14:paraId="03FC0F39" w14:textId="33340DCC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7E0B394" w14:textId="6F0223F9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256259D" w14:textId="402AF1A1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DED9A6D" w14:textId="4A84962A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F4A2FC0" w14:textId="5B819994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3C16B5A9" w14:textId="43D4A5EB" w:rsidR="00E42F52" w:rsidRPr="00843A5B" w:rsidRDefault="00E42F52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2F52" w:rsidRPr="00843A5B" w14:paraId="4C09F17D" w14:textId="77777777" w:rsidTr="00D8424F">
        <w:tc>
          <w:tcPr>
            <w:tcW w:w="3802" w:type="dxa"/>
          </w:tcPr>
          <w:p w14:paraId="6A4AD1E8" w14:textId="0C85527D" w:rsidR="00E42F52" w:rsidRDefault="006808B1" w:rsidP="0068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Обговорювати питання з учнями щодо</w:t>
            </w:r>
            <w:r w:rsidR="00E42F52" w:rsidRPr="007D65B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правил</w:t>
            </w:r>
            <w:r w:rsidR="00E42F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E42F52" w:rsidRPr="007D65B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користування мережею Інтернет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E42F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35" w:type="dxa"/>
          </w:tcPr>
          <w:p w14:paraId="5363ABCA" w14:textId="71BA3343" w:rsidR="00E42F52" w:rsidRPr="00843A5B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31C23D8C" w14:textId="0F4D97D7" w:rsidR="00E42F52" w:rsidRPr="00843A5B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03C0038C" w14:textId="2EC6C862" w:rsidR="00E42F52" w:rsidRPr="00843A5B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854C39C" w14:textId="1B0210B3" w:rsidR="00E42F52" w:rsidRPr="00843A5B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6E128E3" w14:textId="3947663D" w:rsidR="00E42F52" w:rsidRPr="00843A5B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66EA77FC" w14:textId="409C39E1" w:rsidR="00E42F52" w:rsidRDefault="006808B1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970D8F" w:rsidRPr="00843A5B" w14:paraId="09A29A36" w14:textId="77777777" w:rsidTr="00D8424F">
        <w:tc>
          <w:tcPr>
            <w:tcW w:w="3802" w:type="dxa"/>
          </w:tcPr>
          <w:p w14:paraId="07A98764" w14:textId="734613E2" w:rsidR="00970D8F" w:rsidRPr="00970D8F" w:rsidRDefault="00970D8F" w:rsidP="0068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Напрац</w:t>
            </w:r>
            <w:r w:rsidRPr="00970D8F">
              <w:rPr>
                <w:rFonts w:ascii="Times New Roman" w:hAnsi="Times New Roman"/>
                <w:sz w:val="28"/>
                <w:szCs w:val="28"/>
                <w:lang w:val="uk-UA"/>
              </w:rPr>
              <w:t>ьовувати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підход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70D8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інтеграції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0D8F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8F">
              <w:rPr>
                <w:rFonts w:ascii="Times New Roman" w:hAnsi="Times New Roman"/>
                <w:sz w:val="28"/>
                <w:szCs w:val="28"/>
              </w:rPr>
              <w:t xml:space="preserve">умов </w:t>
            </w:r>
            <w:proofErr w:type="spellStart"/>
            <w:r w:rsidRPr="00970D8F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970D8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970D8F">
              <w:rPr>
                <w:rFonts w:ascii="Times New Roman" w:hAnsi="Times New Roman"/>
                <w:sz w:val="28"/>
                <w:szCs w:val="28"/>
                <w:lang w:val="uk-UA"/>
              </w:rPr>
              <w:t>закладі</w:t>
            </w:r>
          </w:p>
        </w:tc>
        <w:tc>
          <w:tcPr>
            <w:tcW w:w="935" w:type="dxa"/>
          </w:tcPr>
          <w:p w14:paraId="0DBBCEF7" w14:textId="0F33F3D4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8FF7FB7" w14:textId="571DC064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CD39333" w14:textId="2B6A94E5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BC31851" w14:textId="32DEE37E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6688C0F4" w14:textId="2BCA2B7F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275F2F34" w14:textId="1F34DFD2" w:rsidR="00970D8F" w:rsidRDefault="00970D8F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ЗНВР</w:t>
            </w:r>
          </w:p>
        </w:tc>
      </w:tr>
      <w:tr w:rsidR="007918ED" w:rsidRPr="00843A5B" w14:paraId="233AE970" w14:textId="77777777" w:rsidTr="00D8424F">
        <w:tc>
          <w:tcPr>
            <w:tcW w:w="3802" w:type="dxa"/>
          </w:tcPr>
          <w:p w14:paraId="3C93EB69" w14:textId="7D094AC7" w:rsidR="007918ED" w:rsidRPr="007918ED" w:rsidRDefault="007918ED" w:rsidP="0068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8E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озроб</w:t>
            </w:r>
            <w:r w:rsidRPr="007918ED"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поліпшення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обладнанн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урахуванням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принципів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універсального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дизайну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розумного</w:t>
            </w:r>
            <w:proofErr w:type="spellEnd"/>
            <w:r w:rsidRPr="0079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ED">
              <w:rPr>
                <w:rFonts w:ascii="Times New Roman" w:hAnsi="Times New Roman"/>
                <w:sz w:val="28"/>
                <w:szCs w:val="28"/>
              </w:rPr>
              <w:t>пристосування</w:t>
            </w:r>
            <w:proofErr w:type="spellEnd"/>
          </w:p>
        </w:tc>
        <w:tc>
          <w:tcPr>
            <w:tcW w:w="935" w:type="dxa"/>
          </w:tcPr>
          <w:p w14:paraId="11BAE5DA" w14:textId="6886B6BE" w:rsidR="007918ED" w:rsidRDefault="007918ED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4A109358" w14:textId="131D7A02" w:rsidR="007918ED" w:rsidRDefault="007918ED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78F164D1" w14:textId="6CDE502D" w:rsidR="007918ED" w:rsidRDefault="007918ED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FB59B90" w14:textId="27B6CA0E" w:rsidR="007918ED" w:rsidRDefault="007918ED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5" w:type="dxa"/>
          </w:tcPr>
          <w:p w14:paraId="551DC40B" w14:textId="2A7250BB" w:rsidR="007918ED" w:rsidRDefault="007918ED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93" w:type="dxa"/>
          </w:tcPr>
          <w:p w14:paraId="71F6C6F0" w14:textId="4B027EF2" w:rsidR="007918ED" w:rsidRDefault="00303A6A" w:rsidP="00E42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18ED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педколектив</w:t>
            </w:r>
          </w:p>
        </w:tc>
      </w:tr>
    </w:tbl>
    <w:p w14:paraId="72E5D677" w14:textId="77777777" w:rsidR="006E640E" w:rsidRPr="00843A5B" w:rsidRDefault="006E640E" w:rsidP="00581F11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6618D49" w14:textId="77777777" w:rsidR="006E640E" w:rsidRPr="00843A5B" w:rsidRDefault="006E640E" w:rsidP="007C17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2.2. Система оцінювання учнів</w:t>
      </w:r>
    </w:p>
    <w:p w14:paraId="177625AE" w14:textId="5678839B" w:rsidR="006E640E" w:rsidRPr="00843A5B" w:rsidRDefault="006E640E" w:rsidP="00811F1A">
      <w:pPr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Стратегічні завдання: </w:t>
      </w:r>
      <w:r w:rsidRPr="00843A5B">
        <w:rPr>
          <w:rFonts w:ascii="Times New Roman" w:hAnsi="Times New Roman"/>
          <w:sz w:val="28"/>
          <w:szCs w:val="28"/>
          <w:lang w:val="uk-UA"/>
        </w:rPr>
        <w:t>впровадити систему оцінювання навчальних досягнень здобувачів освіти</w:t>
      </w:r>
      <w:r w:rsidR="00BF1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986DE6" w14:textId="760D5AB4" w:rsidR="006E640E" w:rsidRPr="0049053D" w:rsidRDefault="006E640E" w:rsidP="0049053D">
      <w:pPr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Очікуваний результат: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 індивідуальна траєкторія розвитку кожного здобувача освіти або навчання не заради оцінки.</w:t>
      </w:r>
    </w:p>
    <w:p w14:paraId="67BD1327" w14:textId="77777777" w:rsidR="006E640E" w:rsidRPr="00843A5B" w:rsidRDefault="006E640E" w:rsidP="007C17B3">
      <w:pPr>
        <w:rPr>
          <w:rFonts w:ascii="Times New Roman" w:hAnsi="Times New Roman"/>
          <w:i/>
          <w:sz w:val="28"/>
          <w:szCs w:val="28"/>
          <w:lang w:val="uk-UA"/>
        </w:rPr>
      </w:pPr>
      <w:r w:rsidRPr="00843A5B">
        <w:rPr>
          <w:rFonts w:ascii="Times New Roman" w:hAnsi="Times New Roman"/>
          <w:i/>
          <w:sz w:val="28"/>
          <w:szCs w:val="28"/>
          <w:lang w:val="en-US"/>
        </w:rPr>
        <w:t>SWOT</w:t>
      </w:r>
      <w:r w:rsidRPr="00843A5B">
        <w:rPr>
          <w:rFonts w:ascii="Times New Roman" w:hAnsi="Times New Roman"/>
          <w:i/>
          <w:sz w:val="28"/>
          <w:szCs w:val="28"/>
          <w:lang w:val="uk-UA"/>
        </w:rPr>
        <w:t>- аналіз системи оцінювання учнів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245"/>
        <w:gridCol w:w="3260"/>
      </w:tblGrid>
      <w:tr w:rsidR="006E640E" w:rsidRPr="00843A5B" w14:paraId="6414472A" w14:textId="77777777" w:rsidTr="00684915">
        <w:tc>
          <w:tcPr>
            <w:tcW w:w="2694" w:type="dxa"/>
          </w:tcPr>
          <w:p w14:paraId="5B94B015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Напрямок </w:t>
            </w:r>
          </w:p>
        </w:tc>
        <w:tc>
          <w:tcPr>
            <w:tcW w:w="5245" w:type="dxa"/>
          </w:tcPr>
          <w:p w14:paraId="72340B90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3260" w:type="dxa"/>
          </w:tcPr>
          <w:p w14:paraId="51AC8FC5" w14:textId="77777777" w:rsidR="006E640E" w:rsidRPr="00843A5B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6E640E" w:rsidRPr="00843A5B" w14:paraId="4BEB557F" w14:textId="77777777" w:rsidTr="00684915">
        <w:tc>
          <w:tcPr>
            <w:tcW w:w="2694" w:type="dxa"/>
          </w:tcPr>
          <w:p w14:paraId="78FB04D9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1.Наявність відкритої, прозорої та зрозумілої для здобувачів освіти системи оцінювання їх навчальних досягнень.</w:t>
            </w:r>
          </w:p>
        </w:tc>
        <w:tc>
          <w:tcPr>
            <w:tcW w:w="5245" w:type="dxa"/>
          </w:tcPr>
          <w:p w14:paraId="50F5FCEE" w14:textId="77777777" w:rsidR="006E640E" w:rsidRPr="00843A5B" w:rsidRDefault="006E640E" w:rsidP="0068491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У своїй роботі педагогічні працівники користуються нормативними документами, а саме: Наказ МОН України від 13.04.2011 р .№ 329 « Про затвердження критеріїв оцінювання навчальних досягнень учнів (вихованців) у системі загальної середньої освіти», Наказ МОН України від 21.08.2013 р. № 1222 « Про затвердження орієнтовних вимог оцінювання навчальних досягнень учнів із базових дисциплін у системі загальної середньої освіти» зі змінами, Наказ МОН України від 16.09.2020 р. № 1146 «Про затвердження методичних рекомендацій щодо оцінювання результатів навчання учнів третіх та четвертих класів Нової української школи»</w:t>
            </w:r>
          </w:p>
          <w:p w14:paraId="07F5194C" w14:textId="77777777" w:rsidR="006E640E" w:rsidRPr="00843A5B" w:rsidRDefault="006E640E" w:rsidP="0068491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 початку навчального року, семестру, вивчення нового розділу або теми педагогічні працівники ознайомлюють учнів з критеріями оцінювання навчальних досягнень.</w:t>
            </w:r>
          </w:p>
          <w:p w14:paraId="60D81C20" w14:textId="77777777" w:rsidR="006E640E" w:rsidRPr="00843A5B" w:rsidRDefault="006E640E" w:rsidP="0068491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Об’єктивність оцінювання навчальних досягнень учнів.</w:t>
            </w:r>
          </w:p>
          <w:p w14:paraId="5DBBD535" w14:textId="77777777" w:rsidR="006E640E" w:rsidRPr="00843A5B" w:rsidRDefault="006E640E" w:rsidP="0068491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При проведенні контрольних  видів робіт педагогічні працівники ознайомлюють здобувачів освіти з критеріями оцінювання.</w:t>
            </w:r>
          </w:p>
        </w:tc>
        <w:tc>
          <w:tcPr>
            <w:tcW w:w="3260" w:type="dxa"/>
          </w:tcPr>
          <w:p w14:paraId="09EF4D71" w14:textId="22F6B964" w:rsidR="006E640E" w:rsidRDefault="006E640E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Низька мотивація учнів до здобуття знань.</w:t>
            </w:r>
          </w:p>
          <w:p w14:paraId="6E32E95F" w14:textId="77777777" w:rsidR="00224837" w:rsidRPr="00843A5B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D834F0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31AA8B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C548CF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13EF0A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E3D5C3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244A85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9E4250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620F2A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9091DE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FE2FFA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C96297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9EEDD9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BED108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089320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99AFDB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188193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34902A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D8A917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7A8CD7" w14:textId="238B7A1E" w:rsidR="006E640E" w:rsidRPr="00843A5B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 всі учні знають </w:t>
            </w:r>
          </w:p>
          <w:p w14:paraId="638B006E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ритерії оцінювання з навчальних предметів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701D45A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DD88CC" w14:textId="77777777" w:rsidR="00224837" w:rsidRDefault="00224837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BB424E" w14:textId="3C3C4987" w:rsidR="006E640E" w:rsidRPr="00843A5B" w:rsidRDefault="006E640E" w:rsidP="002248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дотримуються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Положення про академічну доброчесність 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640E" w:rsidRPr="00843A5B" w14:paraId="5C367D31" w14:textId="77777777" w:rsidTr="00684915">
        <w:tc>
          <w:tcPr>
            <w:tcW w:w="2694" w:type="dxa"/>
          </w:tcPr>
          <w:p w14:paraId="1E3BB498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2.Застосування внутрішнього моніторингу, що передбачає систематичне відстеження та коригування результатів навчання кожного здобувача освіти.</w:t>
            </w:r>
          </w:p>
        </w:tc>
        <w:tc>
          <w:tcPr>
            <w:tcW w:w="5245" w:type="dxa"/>
          </w:tcPr>
          <w:p w14:paraId="48FE1654" w14:textId="43B894BC" w:rsidR="00403C9A" w:rsidRPr="00403C9A" w:rsidRDefault="006E640E" w:rsidP="00403C9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Окремими класними керівниками ведеться моніторинг досягнень учнів класу.</w:t>
            </w:r>
          </w:p>
          <w:p w14:paraId="5769CA28" w14:textId="77777777" w:rsidR="006E640E" w:rsidRPr="00843A5B" w:rsidRDefault="006E640E" w:rsidP="0068491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Учителі початкової школи НУШ, з метою відзначення досягнень учнів, формують портфоліо учнів.</w:t>
            </w:r>
          </w:p>
          <w:p w14:paraId="107D33A1" w14:textId="6848836E" w:rsidR="006E640E" w:rsidRPr="00843A5B" w:rsidRDefault="006E640E" w:rsidP="0068491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1-2 класів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використовується формувальне оцінювання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>, для -3-4-рівневе</w:t>
            </w:r>
          </w:p>
          <w:p w14:paraId="2E326BD3" w14:textId="77777777" w:rsidR="006E640E" w:rsidRPr="00843A5B" w:rsidRDefault="006E640E" w:rsidP="0068491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Питання моніторингу навчальних досягнень учнів обговорюється на засіданнях педагогічної ради, нарадах при директорові.</w:t>
            </w:r>
          </w:p>
          <w:p w14:paraId="5F5F4A4D" w14:textId="7AF3EE25" w:rsidR="006E640E" w:rsidRPr="00843A5B" w:rsidRDefault="006E640E" w:rsidP="0068491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Річним планом закладу передбачено моніторингові дослідження якості знань здобувачів освіти 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різних навчальних предметів.</w:t>
            </w:r>
          </w:p>
        </w:tc>
        <w:tc>
          <w:tcPr>
            <w:tcW w:w="3260" w:type="dxa"/>
          </w:tcPr>
          <w:p w14:paraId="65B26534" w14:textId="77777777" w:rsidR="006E640E" w:rsidRPr="00843A5B" w:rsidRDefault="006E640E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Не всі класні керівники ведуть моніторинг навчальних досягнень учнів.</w:t>
            </w:r>
          </w:p>
          <w:p w14:paraId="07E1780D" w14:textId="77777777" w:rsidR="006E640E" w:rsidRPr="00843A5B" w:rsidRDefault="006E640E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Учителі приділяють недостатньо уваги роботі з учнями, які мають початковий рівень навчальних досягнень.</w:t>
            </w:r>
          </w:p>
          <w:p w14:paraId="6FC73D5F" w14:textId="56AB838F" w:rsidR="006E640E" w:rsidRPr="00843A5B" w:rsidRDefault="006E640E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Не всі вчителі володіють сучасними інформаційними технологіями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</w:t>
            </w:r>
            <w:r w:rsidR="00403C9A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22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моніторингу</w:t>
            </w:r>
          </w:p>
          <w:p w14:paraId="498A5D9F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12A5CAE1" w14:textId="77777777" w:rsidTr="00684915">
        <w:tc>
          <w:tcPr>
            <w:tcW w:w="2694" w:type="dxa"/>
          </w:tcPr>
          <w:p w14:paraId="316DB83D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3.Спрямування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самооцінювання</w:t>
            </w:r>
            <w:proofErr w:type="spellEnd"/>
          </w:p>
        </w:tc>
        <w:tc>
          <w:tcPr>
            <w:tcW w:w="5245" w:type="dxa"/>
          </w:tcPr>
          <w:p w14:paraId="5941C42A" w14:textId="2992322E" w:rsidR="006E640E" w:rsidRPr="00843A5B" w:rsidRDefault="006E640E" w:rsidP="00BA04B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0F6E73" w14:textId="77777777" w:rsidR="006E640E" w:rsidRPr="00843A5B" w:rsidRDefault="006E640E" w:rsidP="0068491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вчителі використовують прийоми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навчальної діяльності учнів, що формує відповідальне ставлення до освітнього процесу.</w:t>
            </w:r>
          </w:p>
        </w:tc>
        <w:tc>
          <w:tcPr>
            <w:tcW w:w="3260" w:type="dxa"/>
          </w:tcPr>
          <w:p w14:paraId="2A0D20E6" w14:textId="77777777" w:rsidR="006E640E" w:rsidRPr="00843A5B" w:rsidRDefault="006E640E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Потребує активізації робота з батьками щодо формування в учня відповідального ставлення до навчального процесу. </w:t>
            </w:r>
          </w:p>
          <w:p w14:paraId="452ADDE4" w14:textId="77777777" w:rsidR="006E640E" w:rsidRDefault="006E640E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Низька ефективність роботи з обдарованими дітьми.</w:t>
            </w:r>
          </w:p>
          <w:p w14:paraId="54B3D957" w14:textId="50887626" w:rsidR="00EA485C" w:rsidRPr="00843A5B" w:rsidRDefault="00EA485C" w:rsidP="00EA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A4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изька мотивація до участі в предметних конкурсах, олімпіадах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усіх рівнів</w:t>
            </w:r>
          </w:p>
        </w:tc>
      </w:tr>
    </w:tbl>
    <w:p w14:paraId="34CDF7C8" w14:textId="77777777" w:rsidR="006E640E" w:rsidRPr="00843A5B" w:rsidRDefault="006E640E" w:rsidP="005D0B7A">
      <w:pPr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Шляхи реалізації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938"/>
        <w:gridCol w:w="939"/>
        <w:gridCol w:w="939"/>
        <w:gridCol w:w="939"/>
        <w:gridCol w:w="939"/>
        <w:gridCol w:w="2551"/>
      </w:tblGrid>
      <w:tr w:rsidR="00B82C13" w:rsidRPr="00843A5B" w14:paraId="1B31094B" w14:textId="77777777" w:rsidTr="0077648C">
        <w:tc>
          <w:tcPr>
            <w:tcW w:w="3925" w:type="dxa"/>
          </w:tcPr>
          <w:p w14:paraId="5CA79669" w14:textId="77777777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938" w:type="dxa"/>
          </w:tcPr>
          <w:p w14:paraId="1BC8327C" w14:textId="0828C525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939" w:type="dxa"/>
          </w:tcPr>
          <w:p w14:paraId="6A45864D" w14:textId="22FF55F7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939" w:type="dxa"/>
          </w:tcPr>
          <w:p w14:paraId="083E2E37" w14:textId="49EF9CB8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939" w:type="dxa"/>
          </w:tcPr>
          <w:p w14:paraId="547F9938" w14:textId="52004E2A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939" w:type="dxa"/>
          </w:tcPr>
          <w:p w14:paraId="2442236C" w14:textId="19168012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2025-2026</w:t>
            </w:r>
          </w:p>
        </w:tc>
        <w:tc>
          <w:tcPr>
            <w:tcW w:w="2551" w:type="dxa"/>
          </w:tcPr>
          <w:p w14:paraId="1855A195" w14:textId="77777777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37433F" w:rsidRPr="00843A5B" w14:paraId="0DD2E044" w14:textId="77777777" w:rsidTr="0077648C">
        <w:tc>
          <w:tcPr>
            <w:tcW w:w="3925" w:type="dxa"/>
          </w:tcPr>
          <w:p w14:paraId="433E5172" w14:textId="034167CC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Оприлюдн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критерії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оцінювання навчальних досягнень з предметів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формах: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усній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закладу, на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стендах у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кабінетах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78C4" w:rsidRPr="004478C4">
              <w:rPr>
                <w:rFonts w:ascii="Times New Roman" w:hAnsi="Times New Roman"/>
                <w:sz w:val="28"/>
                <w:szCs w:val="28"/>
              </w:rPr>
              <w:t>приміщеннях</w:t>
            </w:r>
            <w:proofErr w:type="spellEnd"/>
            <w:r w:rsidR="004478C4" w:rsidRPr="004478C4">
              <w:rPr>
                <w:rFonts w:ascii="Times New Roman" w:hAnsi="Times New Roman"/>
                <w:sz w:val="28"/>
                <w:szCs w:val="28"/>
              </w:rPr>
              <w:t xml:space="preserve"> закладу.</w:t>
            </w:r>
            <w:r w:rsidR="004478C4">
              <w:t xml:space="preserve"> </w:t>
            </w:r>
            <w:r w:rsidR="00447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78C4">
              <w:rPr>
                <w:lang w:val="uk-UA"/>
              </w:rPr>
              <w:t xml:space="preserve"> </w:t>
            </w:r>
            <w:r w:rsidR="004478C4">
              <w:t xml:space="preserve"> </w:t>
            </w:r>
          </w:p>
        </w:tc>
        <w:tc>
          <w:tcPr>
            <w:tcW w:w="938" w:type="dxa"/>
          </w:tcPr>
          <w:p w14:paraId="6300E26C" w14:textId="79F8A877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3FB46AA" w14:textId="5363C7E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9D2C425" w14:textId="35F9C21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5BB97DC" w14:textId="4998A568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8C75C07" w14:textId="000E5C94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665040DE" w14:textId="77777777" w:rsidR="004478C4" w:rsidRDefault="004478C4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225BAD" w14:textId="713F583F" w:rsidR="0037433F" w:rsidRPr="00843A5B" w:rsidRDefault="004478C4" w:rsidP="00447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закладу, п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едагогічні працівники</w:t>
            </w:r>
          </w:p>
        </w:tc>
      </w:tr>
      <w:tr w:rsidR="0037433F" w:rsidRPr="00843A5B" w14:paraId="1865D2D2" w14:textId="77777777" w:rsidTr="0077648C">
        <w:tc>
          <w:tcPr>
            <w:tcW w:w="3925" w:type="dxa"/>
          </w:tcPr>
          <w:p w14:paraId="6DF240BB" w14:textId="26296CD6" w:rsidR="0037433F" w:rsidRPr="00843A5B" w:rsidRDefault="00CE75E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ормувати відповідальне ставлення учнів до результатів своєї роботи.</w:t>
            </w:r>
          </w:p>
        </w:tc>
        <w:tc>
          <w:tcPr>
            <w:tcW w:w="938" w:type="dxa"/>
          </w:tcPr>
          <w:p w14:paraId="42B0A1E1" w14:textId="42024C6B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D3F1613" w14:textId="6D3A769E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83E8881" w14:textId="76E57964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207A025" w14:textId="5C6EE40B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1AA3056" w14:textId="252F576F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790D0404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7433F" w:rsidRPr="00843A5B" w14:paraId="206470DD" w14:textId="77777777" w:rsidTr="0077648C">
        <w:tc>
          <w:tcPr>
            <w:tcW w:w="3925" w:type="dxa"/>
          </w:tcPr>
          <w:p w14:paraId="155581FB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Формувати академічну доброчесність здобувача освіти починаючи з початкової школи.</w:t>
            </w:r>
          </w:p>
        </w:tc>
        <w:tc>
          <w:tcPr>
            <w:tcW w:w="938" w:type="dxa"/>
          </w:tcPr>
          <w:p w14:paraId="7B31B273" w14:textId="243A0435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C97D280" w14:textId="60C038A6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773418F" w14:textId="494A1883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BA6C240" w14:textId="3A9B3C1F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C683CCC" w14:textId="705E45A1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15F123F2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7433F" w:rsidRPr="00843A5B" w14:paraId="322746BE" w14:textId="77777777" w:rsidTr="0077648C">
        <w:tc>
          <w:tcPr>
            <w:tcW w:w="3925" w:type="dxa"/>
          </w:tcPr>
          <w:p w14:paraId="484A8535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Інформувати батьків та учнів про порядок поточного, тематичного, та підсумкового оцінювання, чинники, що впливають на семестрове оцінювання учнів.</w:t>
            </w:r>
          </w:p>
        </w:tc>
        <w:tc>
          <w:tcPr>
            <w:tcW w:w="938" w:type="dxa"/>
          </w:tcPr>
          <w:p w14:paraId="2452B241" w14:textId="6BA21F8E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138D2C8D" w14:textId="45A18458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9F2D4E5" w14:textId="605F0440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63DE2D74" w14:textId="3832F4C0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6DE5218F" w14:textId="15E43A00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0A456CF4" w14:textId="1E7D3DF3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37433F" w:rsidRPr="00843A5B" w14:paraId="74BFF6E9" w14:textId="77777777" w:rsidTr="0077648C">
        <w:tc>
          <w:tcPr>
            <w:tcW w:w="3925" w:type="dxa"/>
          </w:tcPr>
          <w:p w14:paraId="27D1BA1F" w14:textId="3A6BD1EB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Врах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овувати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висновк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моніторингових досліджень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TEAMS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попередні роки</w:t>
            </w:r>
          </w:p>
        </w:tc>
        <w:tc>
          <w:tcPr>
            <w:tcW w:w="938" w:type="dxa"/>
          </w:tcPr>
          <w:p w14:paraId="0FA75D1A" w14:textId="6F91DA14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2AB6046" w14:textId="4968276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3992F41" w14:textId="3BBD6BAC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6B69193" w14:textId="6CD86E9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3DDFB99" w14:textId="0FD292E1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6609E93B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7433F" w:rsidRPr="00843A5B" w14:paraId="01E7E1EF" w14:textId="77777777" w:rsidTr="0077648C">
        <w:tc>
          <w:tcPr>
            <w:tcW w:w="3925" w:type="dxa"/>
          </w:tcPr>
          <w:p w14:paraId="03704807" w14:textId="3E8BA3BF" w:rsidR="0037433F" w:rsidRPr="00843A5B" w:rsidRDefault="004478C4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Забезпечувати п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росвіт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чителів щодо здійснення </w:t>
            </w:r>
            <w:proofErr w:type="spellStart"/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формувального оцінювання досягнень учнів через організацію </w:t>
            </w:r>
            <w:r w:rsidR="0037433F">
              <w:rPr>
                <w:rFonts w:ascii="Times New Roman" w:hAnsi="Times New Roman"/>
                <w:sz w:val="28"/>
                <w:szCs w:val="28"/>
                <w:lang w:val="uk-UA"/>
              </w:rPr>
              <w:t>методичної роботи</w:t>
            </w:r>
          </w:p>
        </w:tc>
        <w:tc>
          <w:tcPr>
            <w:tcW w:w="938" w:type="dxa"/>
          </w:tcPr>
          <w:p w14:paraId="4ED0DB44" w14:textId="1C597511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D7895DF" w14:textId="2EECD0EA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61A6181" w14:textId="4E175C47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D1B755E" w14:textId="713BDD44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587DFEE" w14:textId="20A472D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48A66775" w14:textId="1A759C74" w:rsidR="0037433F" w:rsidRPr="00843A5B" w:rsidRDefault="00303A6A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7433F">
              <w:rPr>
                <w:rFonts w:ascii="Times New Roman" w:hAnsi="Times New Roman"/>
                <w:sz w:val="28"/>
                <w:szCs w:val="28"/>
                <w:lang w:val="uk-UA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2DBBD9C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7433F" w:rsidRPr="00843A5B" w14:paraId="38B1C203" w14:textId="77777777" w:rsidTr="0077648C">
        <w:tc>
          <w:tcPr>
            <w:tcW w:w="3925" w:type="dxa"/>
          </w:tcPr>
          <w:p w14:paraId="76A3A405" w14:textId="73CF1A9A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Планува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корекційної роботи з учнями, що мають низький рівень знань. </w:t>
            </w:r>
          </w:p>
        </w:tc>
        <w:tc>
          <w:tcPr>
            <w:tcW w:w="938" w:type="dxa"/>
          </w:tcPr>
          <w:p w14:paraId="0C22BA87" w14:textId="5FD7572F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2B5A8970" w14:textId="63388A2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B575099" w14:textId="0B19D3F7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6FBBDF49" w14:textId="78E5689E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7ED8427B" w14:textId="13EB76F4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41535FFD" w14:textId="77777777" w:rsidR="0037433F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497B73D3" w14:textId="7A58F246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ЗНВР</w:t>
            </w:r>
          </w:p>
        </w:tc>
      </w:tr>
      <w:tr w:rsidR="0037433F" w:rsidRPr="00843A5B" w14:paraId="19920210" w14:textId="77777777" w:rsidTr="0077648C">
        <w:tc>
          <w:tcPr>
            <w:tcW w:w="3925" w:type="dxa"/>
          </w:tcPr>
          <w:p w14:paraId="691CFEAA" w14:textId="2101FD1B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одити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систематичн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анкетуван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класу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щодо подальшого навчання та сформованості компетенцій, пов’язаних з освітою та кар’єрою.</w:t>
            </w:r>
          </w:p>
        </w:tc>
        <w:tc>
          <w:tcPr>
            <w:tcW w:w="938" w:type="dxa"/>
          </w:tcPr>
          <w:p w14:paraId="3675D684" w14:textId="4B3F245D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61B35E97" w14:textId="5062E6B1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3940C27D" w14:textId="7D38E525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4720404" w14:textId="0ABBBC46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1862B699" w14:textId="5F327868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1E03C235" w14:textId="2CFFC4EB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03A6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ВР, практичний психолог,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7433F" w:rsidRPr="00843A5B" w14:paraId="3746D97C" w14:textId="77777777" w:rsidTr="0077648C">
        <w:tc>
          <w:tcPr>
            <w:tcW w:w="3925" w:type="dxa"/>
          </w:tcPr>
          <w:p w14:paraId="1165D76A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систему моніторингових досліджень навчальних досягнень здобувачів освіти з кожного предмету для виявлення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динаміки рівня навчальних досягнень кожного учня.</w:t>
            </w:r>
          </w:p>
        </w:tc>
        <w:tc>
          <w:tcPr>
            <w:tcW w:w="938" w:type="dxa"/>
          </w:tcPr>
          <w:p w14:paraId="7EF3951F" w14:textId="2E4229B7" w:rsidR="0037433F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39" w:type="dxa"/>
          </w:tcPr>
          <w:p w14:paraId="61ACB84D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3A274D7F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10D4CDB7" w14:textId="77777777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</w:tcPr>
          <w:p w14:paraId="0B05A872" w14:textId="148CF72F" w:rsidR="0037433F" w:rsidRPr="00843A5B" w:rsidRDefault="0037433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02ED087" w14:textId="77777777" w:rsidR="006808B1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ЗНВР</w:t>
            </w:r>
          </w:p>
          <w:p w14:paraId="05FD79F6" w14:textId="266BC1CE" w:rsidR="0037433F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694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37433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ласні керівники,</w:t>
            </w:r>
            <w:r w:rsidR="003743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31BD3F6" w14:textId="2BCF7DC9" w:rsidR="00436941" w:rsidRPr="00843A5B" w:rsidRDefault="0043694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436941" w:rsidRPr="00843A5B" w14:paraId="72CE38E5" w14:textId="77777777" w:rsidTr="0077648C">
        <w:tc>
          <w:tcPr>
            <w:tcW w:w="3925" w:type="dxa"/>
          </w:tcPr>
          <w:p w14:paraId="73BD207E" w14:textId="25C40017" w:rsidR="00436941" w:rsidRPr="00436941" w:rsidRDefault="0043694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прямову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вати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до того,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вони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визначали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собі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освітні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цілі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формулювали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очікування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власної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взаємозв’язку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цими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цілями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очікуваннями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здійснювали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взаємне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694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4369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14:paraId="39946AC0" w14:textId="4400F16A" w:rsidR="00436941" w:rsidRDefault="00500B5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DD00DA9" w14:textId="733A4F1D" w:rsidR="00436941" w:rsidRPr="00843A5B" w:rsidRDefault="00500B5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1A8D1EF" w14:textId="3DF031D3" w:rsidR="00436941" w:rsidRPr="00843A5B" w:rsidRDefault="00500B5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448A6084" w14:textId="42B430D0" w:rsidR="00436941" w:rsidRPr="00843A5B" w:rsidRDefault="00500B5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BA5859E" w14:textId="15C16824" w:rsidR="00436941" w:rsidRPr="00843A5B" w:rsidRDefault="00500B5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6803BF49" w14:textId="62C759BA" w:rsidR="00436941" w:rsidRPr="00843A5B" w:rsidRDefault="004E12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Педколектив </w:t>
            </w:r>
          </w:p>
        </w:tc>
      </w:tr>
      <w:tr w:rsidR="00D96FD4" w:rsidRPr="00843A5B" w14:paraId="7EFFD7FE" w14:textId="77777777" w:rsidTr="0077648C">
        <w:tc>
          <w:tcPr>
            <w:tcW w:w="3925" w:type="dxa"/>
          </w:tcPr>
          <w:p w14:paraId="3E82D112" w14:textId="0293DB2D" w:rsidR="00D96FD4" w:rsidRPr="00843A5B" w:rsidRDefault="00D96FD4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Підвищувати ефективність роботи з обдарованими дітьми, залучати їх до участі в різноманітних конкурсах, олімпіадах</w:t>
            </w:r>
          </w:p>
        </w:tc>
        <w:tc>
          <w:tcPr>
            <w:tcW w:w="938" w:type="dxa"/>
          </w:tcPr>
          <w:p w14:paraId="3B9B6C6B" w14:textId="3B471597" w:rsidR="00D96FD4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49B0648" w14:textId="31141FF7" w:rsidR="00D96FD4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A4CE7F3" w14:textId="6C1B25F6" w:rsidR="00D96FD4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36B2F6A" w14:textId="688C4966" w:rsidR="00D96FD4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206E30D" w14:textId="68E8B1C8" w:rsidR="00D96FD4" w:rsidRPr="00843A5B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4E40C00A" w14:textId="3D5AC7D5" w:rsidR="006808B1" w:rsidRDefault="006808B1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ЗНВР</w:t>
            </w:r>
          </w:p>
          <w:p w14:paraId="6D4158FD" w14:textId="6F0281F6" w:rsidR="00D96FD4" w:rsidRPr="00843A5B" w:rsidRDefault="00D96FD4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500B59" w:rsidRPr="00843A5B" w14:paraId="4F2C2EA7" w14:textId="77777777" w:rsidTr="0077648C">
        <w:tc>
          <w:tcPr>
            <w:tcW w:w="3925" w:type="dxa"/>
          </w:tcPr>
          <w:p w14:paraId="4958A010" w14:textId="2F8459C2" w:rsidR="00500B59" w:rsidRPr="00EE716F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Надавати у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ям  </w:t>
            </w:r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необхідну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підтримку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навчальній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формах (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консультації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учнівських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олімпіадах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науково-дослідницькій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500B59" w:rsidRPr="00EE7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0B59" w:rsidRPr="00EE716F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938" w:type="dxa"/>
          </w:tcPr>
          <w:p w14:paraId="68014FB1" w14:textId="037446A4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155B16E4" w14:textId="1EC6A8EB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6289D748" w14:textId="464B00B5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5D14D6AC" w14:textId="46670894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9" w:type="dxa"/>
          </w:tcPr>
          <w:p w14:paraId="037C6572" w14:textId="79C0F406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551" w:type="dxa"/>
          </w:tcPr>
          <w:p w14:paraId="564C7B8A" w14:textId="5A3B75BE" w:rsidR="00500B59" w:rsidRDefault="00EE716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педколектив</w:t>
            </w:r>
          </w:p>
        </w:tc>
      </w:tr>
    </w:tbl>
    <w:p w14:paraId="4C52C996" w14:textId="77777777" w:rsidR="006E640E" w:rsidRPr="00843A5B" w:rsidRDefault="006E640E" w:rsidP="004E1277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F0C5104" w14:textId="77777777" w:rsidR="006E640E" w:rsidRPr="00843A5B" w:rsidRDefault="006E640E" w:rsidP="00F869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2.3. Педагогічна діяльність педагогічних працівників закладу</w:t>
      </w:r>
    </w:p>
    <w:p w14:paraId="368CD1E8" w14:textId="77777777" w:rsidR="006E640E" w:rsidRPr="00843A5B" w:rsidRDefault="006E640E" w:rsidP="004E127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Стратегічні завдання: 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продовжити розвивати ефективну, постійно діючу систему безперервної освіти педагогів; включаючи вивчення нових платформ, інструментів та </w:t>
      </w:r>
      <w:proofErr w:type="spellStart"/>
      <w:r w:rsidRPr="00843A5B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843A5B">
        <w:rPr>
          <w:rFonts w:ascii="Times New Roman" w:hAnsi="Times New Roman"/>
          <w:sz w:val="28"/>
          <w:szCs w:val="28"/>
          <w:lang w:val="uk-UA"/>
        </w:rPr>
        <w:t xml:space="preserve"> для різних форм навчання учнів.</w:t>
      </w:r>
    </w:p>
    <w:p w14:paraId="462D9BC1" w14:textId="14CA1262" w:rsidR="006E640E" w:rsidRPr="00843A5B" w:rsidRDefault="006E640E" w:rsidP="004E12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Очікуваний результат: </w:t>
      </w:r>
      <w:r w:rsidRPr="00843A5B">
        <w:rPr>
          <w:rFonts w:ascii="Times New Roman" w:hAnsi="Times New Roman"/>
          <w:sz w:val="28"/>
          <w:szCs w:val="28"/>
          <w:lang w:val="uk-UA"/>
        </w:rPr>
        <w:t>кожен педагогічний працівник вільно володіє та застосовує сучасні інформаційні технології у викладанні свого предмету.</w:t>
      </w:r>
    </w:p>
    <w:p w14:paraId="5EBD0E22" w14:textId="77777777" w:rsidR="006E640E" w:rsidRPr="00843A5B" w:rsidRDefault="006E640E" w:rsidP="005D0B7A">
      <w:pPr>
        <w:rPr>
          <w:rFonts w:ascii="Times New Roman" w:hAnsi="Times New Roman"/>
          <w:i/>
          <w:sz w:val="28"/>
          <w:szCs w:val="28"/>
          <w:lang w:val="uk-UA"/>
        </w:rPr>
      </w:pPr>
      <w:r w:rsidRPr="00843A5B">
        <w:rPr>
          <w:rFonts w:ascii="Times New Roman" w:hAnsi="Times New Roman"/>
          <w:i/>
          <w:sz w:val="28"/>
          <w:szCs w:val="28"/>
          <w:lang w:val="en-US"/>
        </w:rPr>
        <w:t>SWOT</w:t>
      </w:r>
      <w:r w:rsidRPr="00843A5B">
        <w:rPr>
          <w:rFonts w:ascii="Times New Roman" w:hAnsi="Times New Roman"/>
          <w:i/>
          <w:sz w:val="28"/>
          <w:szCs w:val="28"/>
          <w:lang w:val="uk-UA"/>
        </w:rPr>
        <w:t>- аналіз педагогічної діяльності педагогічних працівників закладу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817"/>
        <w:gridCol w:w="3546"/>
      </w:tblGrid>
      <w:tr w:rsidR="006E640E" w:rsidRPr="00843A5B" w14:paraId="29740753" w14:textId="77777777" w:rsidTr="00684915">
        <w:tc>
          <w:tcPr>
            <w:tcW w:w="2694" w:type="dxa"/>
          </w:tcPr>
          <w:p w14:paraId="15D41216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4817" w:type="dxa"/>
          </w:tcPr>
          <w:p w14:paraId="03C68068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3546" w:type="dxa"/>
          </w:tcPr>
          <w:p w14:paraId="7138C1E9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6E640E" w:rsidRPr="00EA485C" w14:paraId="20B3DB5C" w14:textId="77777777" w:rsidTr="00684915">
        <w:tc>
          <w:tcPr>
            <w:tcW w:w="2694" w:type="dxa"/>
          </w:tcPr>
          <w:p w14:paraId="6349C268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1.Ефективність планування педагогічними працівниками своєї діяльності, використання сучасних освітніх підходів до організації </w:t>
            </w: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освітнього процесу з метою формування ключових </w:t>
            </w:r>
            <w:proofErr w:type="spellStart"/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наскрізних умінь здобувачів освіти.</w:t>
            </w:r>
          </w:p>
        </w:tc>
        <w:tc>
          <w:tcPr>
            <w:tcW w:w="4817" w:type="dxa"/>
          </w:tcPr>
          <w:p w14:paraId="1FB40605" w14:textId="77777777" w:rsidR="006E640E" w:rsidRPr="00843A5B" w:rsidRDefault="006E640E" w:rsidP="0068491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Здійснюючи календарне планування уроків, педагогічні працівники враховують ступінь складності теми, обсяг навчального матеріалу, аналізують результативність в разі необхідності вносять корективи.</w:t>
            </w:r>
          </w:p>
          <w:p w14:paraId="5857B96B" w14:textId="42CCD89E" w:rsidR="006E640E" w:rsidRPr="00843A5B" w:rsidRDefault="006E640E" w:rsidP="009B7A2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</w:tcPr>
          <w:p w14:paraId="5FC87CFE" w14:textId="77777777" w:rsidR="00D96FD4" w:rsidRDefault="006E640E" w:rsidP="00D96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Відсутня індивідуальна програма розвитку учнів,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виявляють низький рівень </w:t>
            </w:r>
            <w:r w:rsidR="00D96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485C" w:rsidRPr="00EA485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6729B3FD" w14:textId="2A718357" w:rsidR="006E640E" w:rsidRDefault="00EA485C" w:rsidP="00D96F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85C">
              <w:rPr>
                <w:rFonts w:ascii="Times New Roman" w:hAnsi="Times New Roman"/>
                <w:sz w:val="28"/>
                <w:szCs w:val="28"/>
                <w:lang w:val="uk-UA"/>
              </w:rPr>
              <w:t>Низька ефективність роботи з обдарованими дітьми.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73CC08D" w14:textId="5AE39075" w:rsidR="00EA485C" w:rsidRPr="00843A5B" w:rsidRDefault="00EA485C" w:rsidP="00D96FD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6D3651" w14:paraId="61E3CDC9" w14:textId="77777777" w:rsidTr="00684915">
        <w:tc>
          <w:tcPr>
            <w:tcW w:w="2694" w:type="dxa"/>
          </w:tcPr>
          <w:p w14:paraId="2EF30EBF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2.Постійне підвищення професійного рівня і педагогічної майстерності педагогічних працівників.</w:t>
            </w:r>
          </w:p>
        </w:tc>
        <w:tc>
          <w:tcPr>
            <w:tcW w:w="4817" w:type="dxa"/>
          </w:tcPr>
          <w:p w14:paraId="3D898350" w14:textId="5D3D750E" w:rsidR="006E640E" w:rsidRPr="00843A5B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процес забезпечують 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працівник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6808B1">
              <w:rPr>
                <w:rFonts w:ascii="Times New Roman" w:hAnsi="Times New Roman"/>
                <w:sz w:val="28"/>
                <w:szCs w:val="28"/>
                <w:lang w:val="uk-UA"/>
              </w:rPr>
              <w:t>, з яких 3-сумісники</w:t>
            </w:r>
          </w:p>
          <w:p w14:paraId="386D819B" w14:textId="77777777" w:rsidR="005B1462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Вищу категорію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звання </w:t>
            </w:r>
            <w:r w:rsidR="005B1462" w:rsidRPr="005B1462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старший учитель</w:t>
            </w:r>
            <w:r w:rsidR="005B1462" w:rsidRPr="005B1462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783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026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78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ч. ,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читель методист -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(у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итель  і психолог) ; </w:t>
            </w:r>
          </w:p>
          <w:p w14:paraId="1E8DA3C7" w14:textId="77777777" w:rsidR="005B1462" w:rsidRDefault="005B1462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Вищу категорію мають 3 учителі; </w:t>
            </w:r>
          </w:p>
          <w:p w14:paraId="2CD68900" w14:textId="5A185586" w:rsidR="00026837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 -</w:t>
            </w:r>
            <w:r w:rsidR="00026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ч. , спеціаліст ІІ категорії –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46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ч. </w:t>
            </w:r>
          </w:p>
          <w:p w14:paraId="70CC9D85" w14:textId="226F9994" w:rsidR="00026837" w:rsidRDefault="00026837" w:rsidP="0002683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тарифний розряд-3 уч.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F7F6A4E" w14:textId="715CB45F" w:rsidR="006E640E" w:rsidRPr="00843A5B" w:rsidRDefault="00026837" w:rsidP="0002683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спеціаліст-1</w:t>
            </w:r>
            <w:r w:rsidR="00EE716F">
              <w:rPr>
                <w:rFonts w:ascii="Times New Roman" w:hAnsi="Times New Roman"/>
                <w:sz w:val="28"/>
                <w:szCs w:val="28"/>
                <w:lang w:val="uk-UA"/>
              </w:rPr>
              <w:t>уч.</w:t>
            </w:r>
          </w:p>
          <w:p w14:paraId="361E0ECC" w14:textId="07251C94" w:rsidR="006E640E" w:rsidRPr="00843A5B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Педагоги щорічно проходять курси підвищення кваліфікації 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(згідно графіка)</w:t>
            </w:r>
          </w:p>
          <w:p w14:paraId="3A2A877E" w14:textId="77777777" w:rsidR="006E640E" w:rsidRPr="00843A5B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Крім того, педагоги школи беруть участь у роботі онлайн-курсів (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Promet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eus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тощо.</w:t>
            </w:r>
          </w:p>
          <w:p w14:paraId="0C9CCF62" w14:textId="31FDEF72" w:rsidR="006E640E" w:rsidRPr="00843A5B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Протягом 202</w:t>
            </w:r>
            <w:r w:rsidR="000268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вчителі удосконалювали свої навички з використання ІКТ, навчилися працювати на освітніх платформах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використовували їх під час змішаного та дистанційного навчання.</w:t>
            </w:r>
          </w:p>
          <w:p w14:paraId="76CC9793" w14:textId="77777777" w:rsidR="006E640E" w:rsidRPr="00843A5B" w:rsidRDefault="006E640E" w:rsidP="0068491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працівники використовують у роботі освітні ресурси (презентації, відеоматеріали, методичні розробки,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вебсайти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освітні платформи для дистанційного навчання.</w:t>
            </w:r>
          </w:p>
        </w:tc>
        <w:tc>
          <w:tcPr>
            <w:tcW w:w="3546" w:type="dxa"/>
          </w:tcPr>
          <w:p w14:paraId="21DFCC5A" w14:textId="6435842B" w:rsidR="006E640E" w:rsidRPr="00843A5B" w:rsidRDefault="00421864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чителі 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мають власн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 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блог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сайт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де можуть оприлюднювати свої напрацювання.</w:t>
            </w:r>
          </w:p>
          <w:p w14:paraId="1D85E20D" w14:textId="210F6E30" w:rsidR="006E640E" w:rsidRDefault="007534CF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064F1CD" w14:textId="77777777" w:rsidR="009B7A21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B57B7D" w14:textId="77777777" w:rsidR="009B7A21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F0FAC8" w14:textId="77777777" w:rsidR="009B7A21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7E4661" w14:textId="0F3468C0" w:rsidR="009B7A21" w:rsidRDefault="00026837" w:rsidP="00455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всі учителі беруть активну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онлайн-конференціях тощо</w:t>
            </w:r>
          </w:p>
          <w:p w14:paraId="71D223A1" w14:textId="77777777" w:rsidR="009B7A21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F14466" w14:textId="77777777" w:rsidR="009B7A21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275DE9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ABD476" w14:textId="1D7EEE02" w:rsidR="009B7A21" w:rsidRPr="00843A5B" w:rsidRDefault="009B7A21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всі учителі </w:t>
            </w:r>
            <w:r w:rsidR="00026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навчилися працювати на освітніх платформах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використовува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під час змішаного та дистанційного навчання.</w:t>
            </w:r>
          </w:p>
          <w:p w14:paraId="21AF6C8B" w14:textId="3D028789" w:rsidR="009B7A21" w:rsidRPr="00843A5B" w:rsidRDefault="009B7A21" w:rsidP="009B7A2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679D969D" w14:textId="77777777" w:rsidTr="00455672">
        <w:trPr>
          <w:trHeight w:val="982"/>
        </w:trPr>
        <w:tc>
          <w:tcPr>
            <w:tcW w:w="2694" w:type="dxa"/>
          </w:tcPr>
          <w:p w14:paraId="7B5A882F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3.Налагодження співпраці зі здобувачами освіти, їх батьками працівниками закладу освіти.</w:t>
            </w:r>
          </w:p>
        </w:tc>
        <w:tc>
          <w:tcPr>
            <w:tcW w:w="4817" w:type="dxa"/>
          </w:tcPr>
          <w:p w14:paraId="5B27700E" w14:textId="77777777" w:rsidR="006E640E" w:rsidRPr="00843A5B" w:rsidRDefault="006E640E" w:rsidP="0068491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Представники колективу є членами атестаційної комісії.</w:t>
            </w:r>
          </w:p>
          <w:p w14:paraId="1302A207" w14:textId="4C831C07" w:rsidR="006E640E" w:rsidRPr="00843A5B" w:rsidRDefault="006E640E" w:rsidP="0068491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Обмін думками між адміністрацією та колективом здійснюється через засідання педагогічної ради, методичні об’єднання, наради при директорові </w:t>
            </w:r>
            <w:r w:rsidR="009B7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70EB152" w14:textId="77777777" w:rsidR="006E640E" w:rsidRPr="00843A5B" w:rsidRDefault="006E640E" w:rsidP="0068491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Здійснюється 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уроків та заходів між педагогами школи.</w:t>
            </w:r>
          </w:p>
          <w:p w14:paraId="39B57B45" w14:textId="4D347D3C" w:rsidR="006E640E" w:rsidRPr="00843A5B" w:rsidRDefault="006E640E" w:rsidP="0068491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Батьки залучаються до проведення позакласних заходів</w:t>
            </w:r>
            <w:r w:rsidR="00DF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6" w:type="dxa"/>
          </w:tcPr>
          <w:p w14:paraId="44152654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7B4565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351CB5" w14:textId="7F60E77A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всі педагоги беруть активну участь в обговорення питань педагогічної ради</w:t>
            </w:r>
          </w:p>
          <w:p w14:paraId="5B6BF304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101717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E24679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CB5D55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B1F0B7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CD876D" w14:textId="77777777" w:rsidR="00026837" w:rsidRDefault="00026837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FF12F6" w14:textId="20E109CB" w:rsidR="00DF44A0" w:rsidRDefault="00DF44A0" w:rsidP="004218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всі педагоги активно співпрацюють з батьками</w:t>
            </w:r>
          </w:p>
          <w:p w14:paraId="6BBDB38A" w14:textId="735AB560" w:rsidR="006E640E" w:rsidRPr="00843A5B" w:rsidRDefault="00DF44A0" w:rsidP="0045567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640E" w:rsidRPr="00843A5B" w14:paraId="777E56E5" w14:textId="77777777" w:rsidTr="00684915">
        <w:tc>
          <w:tcPr>
            <w:tcW w:w="2694" w:type="dxa"/>
          </w:tcPr>
          <w:p w14:paraId="23A7EB04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4817" w:type="dxa"/>
          </w:tcPr>
          <w:p w14:paraId="7BEFB418" w14:textId="2AD7437C" w:rsidR="006E640E" w:rsidRPr="00843A5B" w:rsidRDefault="006E640E" w:rsidP="0068491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колектив пройшов курси </w:t>
            </w:r>
            <w:r w:rsidR="00DF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 «Академічна доброчесність»</w:t>
            </w:r>
          </w:p>
        </w:tc>
        <w:tc>
          <w:tcPr>
            <w:tcW w:w="3546" w:type="dxa"/>
          </w:tcPr>
          <w:p w14:paraId="35DCED0A" w14:textId="77777777" w:rsidR="006E640E" w:rsidRPr="00843A5B" w:rsidRDefault="006E640E" w:rsidP="0084508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2AE8B44" w14:textId="77777777" w:rsidR="006E640E" w:rsidRPr="00843A5B" w:rsidRDefault="006E640E" w:rsidP="005D0B7A">
      <w:pPr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Шляхи реалізації</w:t>
      </w:r>
    </w:p>
    <w:tbl>
      <w:tblPr>
        <w:tblW w:w="1102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6"/>
        <w:gridCol w:w="929"/>
        <w:gridCol w:w="930"/>
        <w:gridCol w:w="930"/>
        <w:gridCol w:w="930"/>
        <w:gridCol w:w="930"/>
        <w:gridCol w:w="1993"/>
      </w:tblGrid>
      <w:tr w:rsidR="00B82C13" w:rsidRPr="00843A5B" w14:paraId="7466DA71" w14:textId="77777777" w:rsidTr="00414D9B">
        <w:tc>
          <w:tcPr>
            <w:tcW w:w="4386" w:type="dxa"/>
          </w:tcPr>
          <w:p w14:paraId="3D217516" w14:textId="77777777" w:rsidR="00B82C13" w:rsidRPr="00843A5B" w:rsidRDefault="00B82C13" w:rsidP="00B8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29" w:type="dxa"/>
          </w:tcPr>
          <w:p w14:paraId="571E202F" w14:textId="18DCBE87" w:rsidR="00B82C13" w:rsidRPr="00843A5B" w:rsidRDefault="00B82C13" w:rsidP="00B8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930" w:type="dxa"/>
          </w:tcPr>
          <w:p w14:paraId="4B8A183B" w14:textId="18E5A549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930" w:type="dxa"/>
          </w:tcPr>
          <w:p w14:paraId="53AE81BA" w14:textId="2776C82C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930" w:type="dxa"/>
          </w:tcPr>
          <w:p w14:paraId="5CD34D49" w14:textId="37586312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930" w:type="dxa"/>
          </w:tcPr>
          <w:p w14:paraId="4795AE79" w14:textId="4F458616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2025-2026</w:t>
            </w:r>
          </w:p>
        </w:tc>
        <w:tc>
          <w:tcPr>
            <w:tcW w:w="1993" w:type="dxa"/>
          </w:tcPr>
          <w:p w14:paraId="54533DDC" w14:textId="77777777" w:rsidR="00B82C13" w:rsidRPr="00843A5B" w:rsidRDefault="00B82C13" w:rsidP="00B8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534CF" w:rsidRPr="00843A5B" w14:paraId="3B4947F7" w14:textId="77777777" w:rsidTr="00414D9B">
        <w:tc>
          <w:tcPr>
            <w:tcW w:w="4386" w:type="dxa"/>
          </w:tcPr>
          <w:p w14:paraId="28D7053B" w14:textId="23055089" w:rsidR="007534CF" w:rsidRPr="00843A5B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Враховувати при атестації рівень володіння учителями ІКТ </w:t>
            </w:r>
          </w:p>
        </w:tc>
        <w:tc>
          <w:tcPr>
            <w:tcW w:w="929" w:type="dxa"/>
          </w:tcPr>
          <w:p w14:paraId="48370564" w14:textId="05D26AA0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1D6AB11" w14:textId="745127CE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236D6792" w14:textId="68710611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372B0EF4" w14:textId="53029A4F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BF07CBA" w14:textId="25E6A443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33EDD2AC" w14:textId="77777777" w:rsidR="007534CF" w:rsidRPr="00843A5B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7534CF" w:rsidRPr="00843A5B" w14:paraId="67B6355A" w14:textId="77777777" w:rsidTr="00414D9B">
        <w:tc>
          <w:tcPr>
            <w:tcW w:w="4386" w:type="dxa"/>
          </w:tcPr>
          <w:p w14:paraId="055A928B" w14:textId="77777777" w:rsidR="007534CF" w:rsidRPr="00843A5B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Працювати над зміною формату педагогічної ради</w:t>
            </w:r>
          </w:p>
        </w:tc>
        <w:tc>
          <w:tcPr>
            <w:tcW w:w="929" w:type="dxa"/>
          </w:tcPr>
          <w:p w14:paraId="6C0F27C7" w14:textId="1C3876D5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C75E3B9" w14:textId="3D3390B6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71ADEF5E" w14:textId="7E436CF5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38C4EE12" w14:textId="7BB7E0D8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7EB4A0BB" w14:textId="5839C9C2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728715A6" w14:textId="444B3923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  <w:r w:rsidR="007534CF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3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34CF" w:rsidRPr="00843A5B" w14:paraId="7FCE232F" w14:textId="77777777" w:rsidTr="00414D9B">
        <w:tc>
          <w:tcPr>
            <w:tcW w:w="4386" w:type="dxa"/>
          </w:tcPr>
          <w:p w14:paraId="3327D0A5" w14:textId="5A5D9383" w:rsidR="007534CF" w:rsidRPr="00421864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Оновити зміст і форми проведення методичних об</w:t>
            </w:r>
            <w:r w:rsidRPr="0042186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єднань учителів</w:t>
            </w:r>
          </w:p>
        </w:tc>
        <w:tc>
          <w:tcPr>
            <w:tcW w:w="929" w:type="dxa"/>
          </w:tcPr>
          <w:p w14:paraId="6C5132EC" w14:textId="51943C9E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21B780E" w14:textId="428B77B6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72D96F59" w14:textId="7B7C636B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A91A75E" w14:textId="6DFF0C0F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97C2B6D" w14:textId="6C7E95F4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4B9AB423" w14:textId="523C6B5B" w:rsidR="007534CF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ЗНВР</w:t>
            </w:r>
          </w:p>
        </w:tc>
      </w:tr>
      <w:tr w:rsidR="007534CF" w:rsidRPr="00843A5B" w14:paraId="624D8341" w14:textId="77777777" w:rsidTr="00414D9B">
        <w:tc>
          <w:tcPr>
            <w:tcW w:w="4386" w:type="dxa"/>
          </w:tcPr>
          <w:p w14:paraId="5429AF70" w14:textId="18A298DB" w:rsidR="007534CF" w:rsidRPr="00843A5B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Підвищувати ефективність роботи з обдарованими дітьми, залучати їх до участі в різноманітних конкурсах, олімпіадах</w:t>
            </w:r>
          </w:p>
        </w:tc>
        <w:tc>
          <w:tcPr>
            <w:tcW w:w="929" w:type="dxa"/>
          </w:tcPr>
          <w:p w14:paraId="0B959694" w14:textId="4F4BB13E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4BE5C53" w14:textId="25DB7E41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5E8843E" w14:textId="70873836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425F8D2" w14:textId="0E845D17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E3C2B2F" w14:textId="06F3FD5F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45519F90" w14:textId="25ECDFE8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ЗНВР, педпрацівники</w:t>
            </w:r>
          </w:p>
        </w:tc>
      </w:tr>
      <w:tr w:rsidR="007534CF" w:rsidRPr="00843A5B" w14:paraId="6F5908E3" w14:textId="77777777" w:rsidTr="00414D9B">
        <w:tc>
          <w:tcPr>
            <w:tcW w:w="4386" w:type="dxa"/>
          </w:tcPr>
          <w:p w14:paraId="7956F940" w14:textId="68799EC4" w:rsidR="007534CF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 принципів академічної доброчесності</w:t>
            </w:r>
            <w:r w:rsidR="00414D9B">
              <w:rPr>
                <w:rFonts w:ascii="Times New Roman" w:hAnsi="Times New Roman"/>
                <w:sz w:val="28"/>
                <w:szCs w:val="28"/>
                <w:lang w:val="uk-UA"/>
              </w:rPr>
              <w:t>, п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ровод</w:t>
            </w:r>
            <w:r w:rsidR="00414D9B" w:rsidRPr="00414D9B"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системну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просвітницьку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роботу з-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поміж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необхідність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принципів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академічної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доброчесності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повага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до авторства,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самостійне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lastRenderedPageBreak/>
              <w:t>виконання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домашніх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4D9B" w:rsidRPr="00414D9B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="00414D9B" w:rsidRPr="00414D9B">
              <w:rPr>
                <w:rFonts w:ascii="Times New Roman" w:hAnsi="Times New Roman"/>
                <w:sz w:val="28"/>
                <w:szCs w:val="28"/>
              </w:rPr>
              <w:t>,</w:t>
            </w:r>
            <w:r w:rsidR="00414D9B" w:rsidRPr="00414D9B"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</w:tc>
        <w:tc>
          <w:tcPr>
            <w:tcW w:w="929" w:type="dxa"/>
          </w:tcPr>
          <w:p w14:paraId="273F72DF" w14:textId="0B569DAD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30" w:type="dxa"/>
          </w:tcPr>
          <w:p w14:paraId="48269407" w14:textId="14EBB9E3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B09A12B" w14:textId="3246EA3F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B78B32F" w14:textId="65952FE0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8A517EB" w14:textId="275A9F09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10935C07" w14:textId="3ECB56A9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Керівництво, педколектив</w:t>
            </w:r>
          </w:p>
        </w:tc>
      </w:tr>
      <w:tr w:rsidR="007534CF" w:rsidRPr="00843A5B" w14:paraId="0583159C" w14:textId="77777777" w:rsidTr="00414D9B">
        <w:tc>
          <w:tcPr>
            <w:tcW w:w="4386" w:type="dxa"/>
          </w:tcPr>
          <w:p w14:paraId="359973C6" w14:textId="0BF84B1F" w:rsidR="007534CF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Брати активну участь у  онлайн-конференціях,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 з метою підвищення свого професійного рівня</w:t>
            </w:r>
          </w:p>
        </w:tc>
        <w:tc>
          <w:tcPr>
            <w:tcW w:w="929" w:type="dxa"/>
          </w:tcPr>
          <w:p w14:paraId="0B9AD107" w14:textId="19C85A27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4D51B868" w14:textId="36374BF5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31C56D4" w14:textId="0269BBEB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013BF62F" w14:textId="2D5AC58B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AFB35EA" w14:textId="0E592E8F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72503AAE" w14:textId="72C6DF8B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педколектив</w:t>
            </w:r>
          </w:p>
        </w:tc>
      </w:tr>
      <w:tr w:rsidR="007534CF" w:rsidRPr="00843A5B" w14:paraId="752A05C6" w14:textId="77777777" w:rsidTr="00414D9B">
        <w:tc>
          <w:tcPr>
            <w:tcW w:w="4386" w:type="dxa"/>
          </w:tcPr>
          <w:p w14:paraId="525B73FB" w14:textId="141E29C7" w:rsidR="007534CF" w:rsidRPr="00843A5B" w:rsidRDefault="007534CF" w:rsidP="007534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досконалювали свої навички з використання ІКТ,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освоїти 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43A5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під час змішаного та дистанційного навчання.</w:t>
            </w:r>
          </w:p>
          <w:p w14:paraId="31930F1F" w14:textId="53E6A52C" w:rsidR="007534CF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14:paraId="46A74712" w14:textId="527ACEDC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1A5E622C" w14:textId="4C5EA5F6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31E8E34A" w14:textId="6611B89D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4E64554A" w14:textId="50E44E9A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71B7DA6C" w14:textId="61A8558A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354349FC" w14:textId="53BB3155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педколектив</w:t>
            </w:r>
          </w:p>
        </w:tc>
      </w:tr>
      <w:tr w:rsidR="007534CF" w:rsidRPr="00843A5B" w14:paraId="1F0D14E0" w14:textId="77777777" w:rsidTr="00414D9B">
        <w:tc>
          <w:tcPr>
            <w:tcW w:w="4386" w:type="dxa"/>
          </w:tcPr>
          <w:p w14:paraId="6802EEB1" w14:textId="6763397B" w:rsidR="007534CF" w:rsidRPr="00843A5B" w:rsidRDefault="007534CF" w:rsidP="007534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прилюднювати свої напрацювання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блог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сайт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ах або ж на сайті гімназії</w:t>
            </w:r>
          </w:p>
          <w:p w14:paraId="767B90DE" w14:textId="77777777" w:rsidR="007534CF" w:rsidRDefault="007534CF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14:paraId="0F01B64C" w14:textId="4F6063F1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4FBB3ADB" w14:textId="3FE6FB21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CCDB4B4" w14:textId="1B3CEE04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5A9A52BA" w14:textId="0B83DECE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30" w:type="dxa"/>
          </w:tcPr>
          <w:p w14:paraId="7D7193E0" w14:textId="5D074606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3" w:type="dxa"/>
          </w:tcPr>
          <w:p w14:paraId="0942E2B4" w14:textId="087C4BB3" w:rsidR="007534CF" w:rsidRPr="00843A5B" w:rsidRDefault="00A404A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педколектив</w:t>
            </w:r>
          </w:p>
        </w:tc>
      </w:tr>
    </w:tbl>
    <w:p w14:paraId="3910DF73" w14:textId="77777777" w:rsidR="004E1277" w:rsidRDefault="004E1277" w:rsidP="004D4724">
      <w:pPr>
        <w:rPr>
          <w:rFonts w:ascii="Times New Roman" w:hAnsi="Times New Roman"/>
          <w:b/>
          <w:sz w:val="28"/>
          <w:szCs w:val="28"/>
        </w:rPr>
      </w:pPr>
    </w:p>
    <w:p w14:paraId="573AAC48" w14:textId="5273A1BE" w:rsidR="006E640E" w:rsidRPr="00843A5B" w:rsidRDefault="006E640E" w:rsidP="00F869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</w:rPr>
        <w:t xml:space="preserve">2.4. </w:t>
      </w:r>
      <w:proofErr w:type="spellStart"/>
      <w:r w:rsidRPr="00843A5B">
        <w:rPr>
          <w:rFonts w:ascii="Times New Roman" w:hAnsi="Times New Roman"/>
          <w:b/>
          <w:sz w:val="28"/>
          <w:szCs w:val="28"/>
          <w:lang w:val="uk-UA"/>
        </w:rPr>
        <w:t>Управлінськ</w:t>
      </w:r>
      <w:proofErr w:type="spellEnd"/>
      <w:r w:rsidRPr="00843A5B">
        <w:rPr>
          <w:rFonts w:ascii="Times New Roman" w:hAnsi="Times New Roman"/>
          <w:b/>
          <w:sz w:val="28"/>
          <w:szCs w:val="28"/>
        </w:rPr>
        <w:t>а</w:t>
      </w: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 діяльність закладу освіти</w:t>
      </w:r>
    </w:p>
    <w:p w14:paraId="00F036C7" w14:textId="77777777" w:rsidR="006E640E" w:rsidRPr="00843A5B" w:rsidRDefault="006E640E" w:rsidP="00811F1A">
      <w:pPr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Стратегічні завдання: </w:t>
      </w:r>
      <w:r w:rsidRPr="00843A5B">
        <w:rPr>
          <w:rFonts w:ascii="Times New Roman" w:hAnsi="Times New Roman"/>
          <w:sz w:val="28"/>
          <w:szCs w:val="28"/>
          <w:lang w:val="uk-UA"/>
        </w:rPr>
        <w:t>приведення освітнього та управлінського процесів у відповідність до вимог законодавства.</w:t>
      </w:r>
    </w:p>
    <w:p w14:paraId="1A7223FF" w14:textId="61288254" w:rsidR="006E640E" w:rsidRPr="00843A5B" w:rsidRDefault="006E640E" w:rsidP="00811F1A">
      <w:pPr>
        <w:rPr>
          <w:rFonts w:ascii="Times New Roman" w:hAnsi="Times New Roman"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 xml:space="preserve">Очікуваний результат: </w:t>
      </w:r>
      <w:r w:rsidRPr="00843A5B">
        <w:rPr>
          <w:rFonts w:ascii="Times New Roman" w:hAnsi="Times New Roman"/>
          <w:sz w:val="28"/>
          <w:szCs w:val="28"/>
          <w:lang w:val="uk-UA"/>
        </w:rPr>
        <w:t xml:space="preserve">« УСПІШНИЙ </w:t>
      </w:r>
      <w:r w:rsidR="006627E8">
        <w:rPr>
          <w:rFonts w:ascii="Times New Roman" w:hAnsi="Times New Roman"/>
          <w:sz w:val="28"/>
          <w:szCs w:val="28"/>
          <w:lang w:val="uk-UA"/>
        </w:rPr>
        <w:t>У</w:t>
      </w:r>
      <w:r w:rsidRPr="00843A5B">
        <w:rPr>
          <w:rFonts w:ascii="Times New Roman" w:hAnsi="Times New Roman"/>
          <w:sz w:val="28"/>
          <w:szCs w:val="28"/>
          <w:lang w:val="uk-UA"/>
        </w:rPr>
        <w:t>ЧИТЕЛЬ – УСПІШНИЙ КОЛЕКТИВ»</w:t>
      </w:r>
    </w:p>
    <w:p w14:paraId="27DBADDA" w14:textId="77777777" w:rsidR="006E640E" w:rsidRPr="00843A5B" w:rsidRDefault="006E640E" w:rsidP="005D0B7A">
      <w:pPr>
        <w:rPr>
          <w:rFonts w:ascii="Times New Roman" w:hAnsi="Times New Roman"/>
          <w:i/>
          <w:sz w:val="28"/>
          <w:szCs w:val="28"/>
          <w:lang w:val="uk-UA"/>
        </w:rPr>
      </w:pPr>
      <w:r w:rsidRPr="00843A5B">
        <w:rPr>
          <w:rFonts w:ascii="Times New Roman" w:hAnsi="Times New Roman"/>
          <w:i/>
          <w:sz w:val="28"/>
          <w:szCs w:val="28"/>
          <w:lang w:val="en-US"/>
        </w:rPr>
        <w:t>SWOT</w:t>
      </w:r>
      <w:r w:rsidRPr="00843A5B">
        <w:rPr>
          <w:rFonts w:ascii="Times New Roman" w:hAnsi="Times New Roman"/>
          <w:i/>
          <w:sz w:val="28"/>
          <w:szCs w:val="28"/>
          <w:lang w:val="uk-UA"/>
        </w:rPr>
        <w:t>- аналіз управлінської діяльності закладу освіти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4783"/>
        <w:gridCol w:w="3525"/>
      </w:tblGrid>
      <w:tr w:rsidR="006E640E" w:rsidRPr="00843A5B" w14:paraId="13A69E31" w14:textId="77777777" w:rsidTr="00684915">
        <w:tc>
          <w:tcPr>
            <w:tcW w:w="2552" w:type="dxa"/>
          </w:tcPr>
          <w:p w14:paraId="31A95CB9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4817" w:type="dxa"/>
          </w:tcPr>
          <w:p w14:paraId="49570334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Сильні сторони </w:t>
            </w:r>
          </w:p>
        </w:tc>
        <w:tc>
          <w:tcPr>
            <w:tcW w:w="3546" w:type="dxa"/>
          </w:tcPr>
          <w:p w14:paraId="2A22C9DB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6E640E" w:rsidRPr="00843A5B" w14:paraId="1621DFE7" w14:textId="77777777" w:rsidTr="00684915">
        <w:tc>
          <w:tcPr>
            <w:tcW w:w="2552" w:type="dxa"/>
          </w:tcPr>
          <w:p w14:paraId="7A0F8A26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4817" w:type="dxa"/>
          </w:tcPr>
          <w:p w14:paraId="4133D787" w14:textId="77777777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Стратегія розвитку закладу відповідає особливостям і умовам діяльності закладу (тип закладу – загальноосвітній, мова навчання – українська, заклад має свою територію обслуговування).</w:t>
            </w:r>
          </w:p>
          <w:p w14:paraId="7CE03C77" w14:textId="368385D2" w:rsidR="006E640E" w:rsidRPr="00843A5B" w:rsidRDefault="006627E8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закладі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річного плану, у разі потреби внос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ся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корективи.</w:t>
            </w:r>
          </w:p>
          <w:p w14:paraId="417CAD0C" w14:textId="77777777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Річний план відповідає завданням, що ставить перед собою колектив, сприяє покращенню роботи закладу, відповідає стратегії розвитку.</w:t>
            </w:r>
          </w:p>
          <w:p w14:paraId="67077D19" w14:textId="2C205534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сайті </w:t>
            </w:r>
            <w:r w:rsidR="006627E8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оприлюднюються головні документи закладу.</w:t>
            </w:r>
          </w:p>
          <w:p w14:paraId="25571CD2" w14:textId="77777777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Приділяється увага створенню комфортних умов для всіх учасників освітнього процесу.</w:t>
            </w:r>
          </w:p>
        </w:tc>
        <w:tc>
          <w:tcPr>
            <w:tcW w:w="3546" w:type="dxa"/>
          </w:tcPr>
          <w:p w14:paraId="1362C9EC" w14:textId="4F8DA3A5" w:rsidR="006E640E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Коштів, які виділяють на Матеріально-технічне забезпечення не в повній мірі відповідає сучасним вимогам до освітнього середовища.</w:t>
            </w:r>
          </w:p>
          <w:p w14:paraId="072E5C8C" w14:textId="77777777" w:rsidR="00DF44A0" w:rsidRPr="00843A5B" w:rsidRDefault="00DF44A0" w:rsidP="00DF44A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431FEA" w14:textId="77777777" w:rsidR="006627E8" w:rsidRDefault="006627E8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0A84F8" w14:textId="77777777" w:rsidR="006627E8" w:rsidRDefault="006627E8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E91E01" w14:textId="772C2168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До написання річного плану залучаються не всі учасники освітнього процесу.</w:t>
            </w:r>
          </w:p>
          <w:p w14:paraId="3D30D9D7" w14:textId="06FADCC3" w:rsidR="006E640E" w:rsidRPr="00843A5B" w:rsidRDefault="006E640E" w:rsidP="00DF44A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4C3B4E7C" w14:textId="77777777" w:rsidTr="00684915">
        <w:tc>
          <w:tcPr>
            <w:tcW w:w="2552" w:type="dxa"/>
          </w:tcPr>
          <w:p w14:paraId="2C976FBE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4817" w:type="dxa"/>
          </w:tcPr>
          <w:p w14:paraId="48A6A929" w14:textId="0403F585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вивчення рівня задоволення учнями психологічним кліматом в класі, </w:t>
            </w:r>
            <w:r w:rsidR="006627E8">
              <w:rPr>
                <w:rFonts w:ascii="Times New Roman" w:hAnsi="Times New Roman"/>
                <w:sz w:val="28"/>
                <w:szCs w:val="28"/>
                <w:lang w:val="uk-UA"/>
              </w:rPr>
              <w:t>гімназії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практичним психологом школи систематично проводиться анкетування, діагностичні дослідження. У разі потреби, з батьками учнів проводиться консультування.</w:t>
            </w:r>
          </w:p>
          <w:p w14:paraId="3CB45B44" w14:textId="630D0DEA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  <w:r w:rsidR="006627E8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демократична, відкрита для спілкування, реагує на зауваження, пропозиції. На звернення реагує згідно чинного законодавства, шукає шляхи розв’язку проблем.</w:t>
            </w:r>
          </w:p>
          <w:p w14:paraId="6E1E2394" w14:textId="2203D803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0D47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коридорах є інформаційні стенди для учнів, батьків. Інформація для педагогічних працівників вивішується на стенді в учительській або </w:t>
            </w:r>
            <w:r w:rsidR="00662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сайті </w:t>
            </w:r>
          </w:p>
        </w:tc>
        <w:tc>
          <w:tcPr>
            <w:tcW w:w="3546" w:type="dxa"/>
          </w:tcPr>
          <w:p w14:paraId="1547E9D7" w14:textId="77777777" w:rsidR="006E640E" w:rsidRPr="00843A5B" w:rsidRDefault="006E640E" w:rsidP="006627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Не всі батьки цікавляться результатами навчальних досягнень своїх дітей.</w:t>
            </w:r>
          </w:p>
          <w:p w14:paraId="02E2A75D" w14:textId="23FF29FE" w:rsidR="006E640E" w:rsidRPr="00843A5B" w:rsidRDefault="006E640E" w:rsidP="006627E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000353BF" w14:textId="77777777" w:rsidTr="00684915">
        <w:tc>
          <w:tcPr>
            <w:tcW w:w="2552" w:type="dxa"/>
          </w:tcPr>
          <w:p w14:paraId="1A3ED1A1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3.Ефективність кадрової політики та забезпечення можливостей професійного розвитку педагогічних працівників.</w:t>
            </w:r>
          </w:p>
        </w:tc>
        <w:tc>
          <w:tcPr>
            <w:tcW w:w="4817" w:type="dxa"/>
          </w:tcPr>
          <w:p w14:paraId="76FCCB27" w14:textId="77777777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 школи укомплектований. Усі педагогічні працівники працюють за фахом.</w:t>
            </w:r>
          </w:p>
        </w:tc>
        <w:tc>
          <w:tcPr>
            <w:tcW w:w="3546" w:type="dxa"/>
          </w:tcPr>
          <w:p w14:paraId="5B0A83D0" w14:textId="0D79CC95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Немає переможців </w:t>
            </w:r>
            <w:r w:rsidR="000D47F3">
              <w:rPr>
                <w:rFonts w:ascii="Times New Roman" w:hAnsi="Times New Roman"/>
                <w:sz w:val="28"/>
                <w:szCs w:val="28"/>
                <w:lang w:val="uk-UA"/>
              </w:rPr>
              <w:t>районного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 серед здобувачів освіти.</w:t>
            </w:r>
          </w:p>
          <w:p w14:paraId="3D6FAB17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640E" w:rsidRPr="00843A5B" w14:paraId="45B35942" w14:textId="77777777" w:rsidTr="00684915">
        <w:tc>
          <w:tcPr>
            <w:tcW w:w="2552" w:type="dxa"/>
          </w:tcPr>
          <w:p w14:paraId="1AB07751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4.Організація освітнього процесу на засадах </w:t>
            </w:r>
            <w:proofErr w:type="spellStart"/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людиноцентризму</w:t>
            </w:r>
            <w:proofErr w:type="spellEnd"/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4817" w:type="dxa"/>
          </w:tcPr>
          <w:p w14:paraId="2BE561F0" w14:textId="70449002" w:rsidR="006E640E" w:rsidRPr="00843A5B" w:rsidRDefault="00B10AC9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="006E640E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 чітко дотримується норм законодавства у питанні дотримання прав учасників освітнього процесу.</w:t>
            </w:r>
            <w:r w:rsidR="00DC25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9EAF634" w14:textId="77777777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Розклад уроків сформовано відповідно до освітньої програми.</w:t>
            </w:r>
          </w:p>
        </w:tc>
        <w:tc>
          <w:tcPr>
            <w:tcW w:w="3546" w:type="dxa"/>
          </w:tcPr>
          <w:p w14:paraId="65F3DD57" w14:textId="77777777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 відчувають проблеми з налагодженням партнерських стосунків з учнями та їх батьками.</w:t>
            </w:r>
          </w:p>
          <w:p w14:paraId="577F3223" w14:textId="25F7375D" w:rsidR="006E640E" w:rsidRPr="00843A5B" w:rsidRDefault="00DC2551" w:rsidP="000D47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E640E" w:rsidRPr="00843A5B" w14:paraId="6893AF6E" w14:textId="77777777" w:rsidTr="00684915">
        <w:tc>
          <w:tcPr>
            <w:tcW w:w="2552" w:type="dxa"/>
          </w:tcPr>
          <w:p w14:paraId="0C740C13" w14:textId="77777777" w:rsidR="006E640E" w:rsidRPr="00843A5B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5.Формування та забезпечення реалізації політики академічної </w:t>
            </w:r>
            <w:r w:rsidRPr="00843A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доброчесності.</w:t>
            </w:r>
          </w:p>
        </w:tc>
        <w:tc>
          <w:tcPr>
            <w:tcW w:w="4817" w:type="dxa"/>
          </w:tcPr>
          <w:p w14:paraId="5AFFF93C" w14:textId="7D83212A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Питання протидії корупції на постійному контролі керівни</w:t>
            </w:r>
            <w:r w:rsidR="000D47F3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6" w:type="dxa"/>
          </w:tcPr>
          <w:p w14:paraId="290965D0" w14:textId="77777777" w:rsidR="006E640E" w:rsidRPr="00843A5B" w:rsidRDefault="006E640E" w:rsidP="000D4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Рівень дотримання академічної доброчесності під час дистанційного навчання вимагає покращення.</w:t>
            </w:r>
          </w:p>
        </w:tc>
      </w:tr>
    </w:tbl>
    <w:p w14:paraId="04BE0B1F" w14:textId="77777777" w:rsidR="006E640E" w:rsidRPr="00843A5B" w:rsidRDefault="006E640E" w:rsidP="005D0B7A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9BD56EB" w14:textId="77777777" w:rsidR="006E640E" w:rsidRPr="00843A5B" w:rsidRDefault="006E640E" w:rsidP="005D0B7A">
      <w:pPr>
        <w:rPr>
          <w:rFonts w:ascii="Times New Roman" w:hAnsi="Times New Roman"/>
          <w:b/>
          <w:sz w:val="28"/>
          <w:szCs w:val="28"/>
          <w:lang w:val="uk-UA"/>
        </w:rPr>
      </w:pPr>
      <w:r w:rsidRPr="00843A5B">
        <w:rPr>
          <w:rFonts w:ascii="Times New Roman" w:hAnsi="Times New Roman"/>
          <w:b/>
          <w:sz w:val="28"/>
          <w:szCs w:val="28"/>
          <w:lang w:val="uk-UA"/>
        </w:rPr>
        <w:t>Шляхи реалізації</w:t>
      </w:r>
    </w:p>
    <w:tbl>
      <w:tblPr>
        <w:tblW w:w="1117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870"/>
        <w:gridCol w:w="870"/>
        <w:gridCol w:w="870"/>
        <w:gridCol w:w="870"/>
        <w:gridCol w:w="870"/>
        <w:gridCol w:w="1972"/>
      </w:tblGrid>
      <w:tr w:rsidR="00B82C13" w:rsidRPr="00843A5B" w14:paraId="71261B01" w14:textId="77777777" w:rsidTr="00B10AC9">
        <w:tc>
          <w:tcPr>
            <w:tcW w:w="4848" w:type="dxa"/>
          </w:tcPr>
          <w:p w14:paraId="3FBC20C1" w14:textId="77777777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870" w:type="dxa"/>
          </w:tcPr>
          <w:p w14:paraId="2050D43C" w14:textId="2799835C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870" w:type="dxa"/>
          </w:tcPr>
          <w:p w14:paraId="1F189CAA" w14:textId="114378E1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870" w:type="dxa"/>
          </w:tcPr>
          <w:p w14:paraId="067685DF" w14:textId="447665E0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870" w:type="dxa"/>
          </w:tcPr>
          <w:p w14:paraId="79E67DB3" w14:textId="655424E4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870" w:type="dxa"/>
          </w:tcPr>
          <w:p w14:paraId="2F416C79" w14:textId="7FEFE45C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2025-2026</w:t>
            </w:r>
          </w:p>
        </w:tc>
        <w:tc>
          <w:tcPr>
            <w:tcW w:w="1972" w:type="dxa"/>
          </w:tcPr>
          <w:p w14:paraId="7BEB280F" w14:textId="77777777" w:rsidR="00B82C13" w:rsidRPr="00843A5B" w:rsidRDefault="00B82C13" w:rsidP="00B82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414D9B" w:rsidRPr="00843A5B" w14:paraId="79290E54" w14:textId="77777777" w:rsidTr="00B10AC9">
        <w:tc>
          <w:tcPr>
            <w:tcW w:w="4848" w:type="dxa"/>
          </w:tcPr>
          <w:p w14:paraId="5B92FCB2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Доводити до відома батьків інформацію про результати моніторингових досліджень.</w:t>
            </w:r>
          </w:p>
        </w:tc>
        <w:tc>
          <w:tcPr>
            <w:tcW w:w="870" w:type="dxa"/>
          </w:tcPr>
          <w:p w14:paraId="74BE4B0B" w14:textId="2FD30CE2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4351DA42" w14:textId="4EA20C26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62EFA28" w14:textId="39B8E3AC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433FA4C0" w14:textId="05031D79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0F51DAB" w14:textId="638E5238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467FFD44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14D9B" w:rsidRPr="00843A5B" w14:paraId="3BB2FF6E" w14:textId="77777777" w:rsidTr="00B10AC9">
        <w:tc>
          <w:tcPr>
            <w:tcW w:w="4848" w:type="dxa"/>
          </w:tcPr>
          <w:p w14:paraId="3717AAFF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Активніше залучати до написання річного плану всіх учасників освітнього процесу.</w:t>
            </w:r>
          </w:p>
        </w:tc>
        <w:tc>
          <w:tcPr>
            <w:tcW w:w="870" w:type="dxa"/>
          </w:tcPr>
          <w:p w14:paraId="3E8BF4EB" w14:textId="65F50F13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1A3FB510" w14:textId="055038DA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1911EA8D" w14:textId="71A1BAB7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F5FDE7D" w14:textId="6484EF2C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2207C37E" w14:textId="5AD84C04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1EE37DDC" w14:textId="63A65A30" w:rsidR="00414D9B" w:rsidRPr="00843A5B" w:rsidRDefault="00303A6A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4D9B" w:rsidRPr="00843A5B" w14:paraId="58638B95" w14:textId="77777777" w:rsidTr="00B10AC9">
        <w:tc>
          <w:tcPr>
            <w:tcW w:w="4848" w:type="dxa"/>
          </w:tcPr>
          <w:p w14:paraId="5CFDF880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Запровадити ряд тренінгів для батьків з підвищення їхньої обізнаності з використання ІКТ.</w:t>
            </w:r>
          </w:p>
        </w:tc>
        <w:tc>
          <w:tcPr>
            <w:tcW w:w="870" w:type="dxa"/>
          </w:tcPr>
          <w:p w14:paraId="4652F182" w14:textId="36E917E9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707D7CC" w14:textId="2747130C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2EEA992" w14:textId="53923239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18EBEE47" w14:textId="2A9D91EB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163322AA" w14:textId="79F3BCB5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42C59745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Вчителі-</w:t>
            </w:r>
            <w:proofErr w:type="spellStart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414D9B" w:rsidRPr="00843A5B" w14:paraId="3F2FDA19" w14:textId="77777777" w:rsidTr="00B10AC9">
        <w:tc>
          <w:tcPr>
            <w:tcW w:w="4848" w:type="dxa"/>
          </w:tcPr>
          <w:p w14:paraId="7DEECB29" w14:textId="7A502452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ідображати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педпрацівників 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 сайті навчального закладу.</w:t>
            </w:r>
          </w:p>
        </w:tc>
        <w:tc>
          <w:tcPr>
            <w:tcW w:w="870" w:type="dxa"/>
          </w:tcPr>
          <w:p w14:paraId="2B18857E" w14:textId="6F8E645C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6C5F83B" w14:textId="44ACFFF4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3D0D7E2" w14:textId="3BE40816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DF6DAE3" w14:textId="361702AB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4CF4E3A6" w14:textId="2BCE2952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69CE259A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Педагогічні працівники, </w:t>
            </w:r>
          </w:p>
          <w:p w14:paraId="24857E08" w14:textId="05697C35" w:rsidR="00414D9B" w:rsidRPr="00843A5B" w:rsidRDefault="00B10AC9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03A6A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414D9B" w:rsidRPr="00843A5B" w14:paraId="5B2C87B3" w14:textId="77777777" w:rsidTr="00B10AC9">
        <w:tc>
          <w:tcPr>
            <w:tcW w:w="4848" w:type="dxa"/>
          </w:tcPr>
          <w:p w14:paraId="29CEC215" w14:textId="77777777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Налагоджувати партнерські стосунки між усіма учасниками освітнього процесу.</w:t>
            </w:r>
          </w:p>
        </w:tc>
        <w:tc>
          <w:tcPr>
            <w:tcW w:w="870" w:type="dxa"/>
          </w:tcPr>
          <w:p w14:paraId="31A57C2D" w14:textId="1F140868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499A78F" w14:textId="5E933A8C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5BDF14B" w14:textId="5139F29C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2DE83A4" w14:textId="371D3E23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BF860AA" w14:textId="77E59B07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02A14D14" w14:textId="64BF9F07" w:rsidR="00414D9B" w:rsidRPr="00843A5B" w:rsidRDefault="00303A6A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закладу.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14D9B" w:rsidRPr="00843A5B" w14:paraId="5ABA04E0" w14:textId="77777777" w:rsidTr="00B10AC9">
        <w:tc>
          <w:tcPr>
            <w:tcW w:w="4848" w:type="dxa"/>
          </w:tcPr>
          <w:p w14:paraId="565ECB6A" w14:textId="0311D169" w:rsidR="00414D9B" w:rsidRPr="00843A5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Активізувати взаємодію із соціальними партнерами (батьками, громадськими організаціями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70" w:type="dxa"/>
          </w:tcPr>
          <w:p w14:paraId="59A3D92F" w14:textId="3E796556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DCFCBD2" w14:textId="52316F94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27CB2FC7" w14:textId="4D926AB7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8F49BC4" w14:textId="0514C22E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DAE961A" w14:textId="086A0E12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7DC108D5" w14:textId="32824B43" w:rsidR="00414D9B" w:rsidRPr="00843A5B" w:rsidRDefault="00303A6A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  <w:r w:rsidR="00137F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4D9B" w:rsidRPr="00843A5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414D9B" w:rsidRPr="00843A5B" w14:paraId="63BD9D4D" w14:textId="77777777" w:rsidTr="00B10AC9">
        <w:tc>
          <w:tcPr>
            <w:tcW w:w="4848" w:type="dxa"/>
          </w:tcPr>
          <w:p w14:paraId="6AAFF052" w14:textId="666D482A" w:rsidR="00414D9B" w:rsidRPr="007F65E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розробки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режиму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розкладу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занять з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урахуванням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потреб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безумовного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оптимального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навантаження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чергування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дня і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природничо-математичного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гуманітарного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циклів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з уроками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музичного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образотворчого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трудового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та основ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врахування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динаміки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розумової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працездатності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дня і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оптимального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часу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lastRenderedPageBreak/>
              <w:t>працівників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ефективного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матеріально-технічної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5EB">
              <w:rPr>
                <w:rFonts w:ascii="Times New Roman" w:hAnsi="Times New Roman"/>
                <w:sz w:val="28"/>
                <w:szCs w:val="28"/>
              </w:rPr>
              <w:t>бази</w:t>
            </w:r>
            <w:proofErr w:type="spellEnd"/>
            <w:r w:rsidRPr="007F65EB">
              <w:rPr>
                <w:rFonts w:ascii="Times New Roman" w:hAnsi="Times New Roman"/>
                <w:sz w:val="28"/>
                <w:szCs w:val="28"/>
              </w:rPr>
              <w:t xml:space="preserve"> закладу.</w:t>
            </w:r>
          </w:p>
        </w:tc>
        <w:tc>
          <w:tcPr>
            <w:tcW w:w="870" w:type="dxa"/>
          </w:tcPr>
          <w:p w14:paraId="03688D5D" w14:textId="67AA7438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870" w:type="dxa"/>
          </w:tcPr>
          <w:p w14:paraId="5D03CE9F" w14:textId="11398494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61A9F8C" w14:textId="669FDB62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667AC60" w14:textId="1DB03298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AA379EA" w14:textId="0B91AB97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6C88F712" w14:textId="232384F0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414D9B" w:rsidRPr="00843A5B" w14:paraId="7A2E5B3A" w14:textId="77777777" w:rsidTr="00B10AC9">
        <w:tc>
          <w:tcPr>
            <w:tcW w:w="4848" w:type="dxa"/>
          </w:tcPr>
          <w:p w14:paraId="734B9F7C" w14:textId="23CFA51F" w:rsidR="00414D9B" w:rsidRPr="007F65EB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Здійснювати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періодичне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рідше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одного разу на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внутрішню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залученням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та за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результатами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освітніх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управлінських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  <w:r w:rsidRPr="000F46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70" w:type="dxa"/>
          </w:tcPr>
          <w:p w14:paraId="48975609" w14:textId="24AFAC27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0CC6EDC" w14:textId="026C1A28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DC5D4B9" w14:textId="083416AC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97E9F23" w14:textId="5156896C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7324D63" w14:textId="7FE2C2E5" w:rsidR="00414D9B" w:rsidRPr="00843A5B" w:rsidRDefault="000A1377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1FCF93D4" w14:textId="4B232996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закладу, педагогічний колектив</w:t>
            </w:r>
          </w:p>
        </w:tc>
      </w:tr>
      <w:tr w:rsidR="00414D9B" w:rsidRPr="00843A5B" w14:paraId="3A996370" w14:textId="77777777" w:rsidTr="00B10AC9">
        <w:tc>
          <w:tcPr>
            <w:tcW w:w="4848" w:type="dxa"/>
          </w:tcPr>
          <w:p w14:paraId="361814CA" w14:textId="173896ED" w:rsidR="00414D9B" w:rsidRPr="000F4607" w:rsidRDefault="00414D9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Продовж</w:t>
            </w:r>
            <w:r w:rsidR="00D23D4B"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 w:rsidR="00D23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формува</w:t>
            </w:r>
            <w:proofErr w:type="spellEnd"/>
            <w:r w:rsidR="00D23D4B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негативного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ставлення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освітніх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60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0F46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14:paraId="60D935F0" w14:textId="7102D1AB" w:rsidR="00414D9B" w:rsidRP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7F71E8B" w14:textId="14328994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2E5B729E" w14:textId="71D4C15D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548F31D" w14:textId="0A0AFB62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4E24B78" w14:textId="625A95F9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08761C61" w14:textId="3BBDAD9F" w:rsidR="00414D9B" w:rsidRPr="00843A5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закладу, педколектив</w:t>
            </w:r>
          </w:p>
        </w:tc>
      </w:tr>
      <w:tr w:rsidR="00D23D4B" w:rsidRPr="00843A5B" w14:paraId="3D5A71D9" w14:textId="77777777" w:rsidTr="00B10AC9">
        <w:tc>
          <w:tcPr>
            <w:tcW w:w="4848" w:type="dxa"/>
          </w:tcPr>
          <w:p w14:paraId="0DBC36BB" w14:textId="77781A6B" w:rsidR="00D23D4B" w:rsidRPr="00D23D4B" w:rsidRDefault="00D23D4B" w:rsidP="00D23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егулярно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відстежу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вати</w:t>
            </w:r>
            <w:r w:rsidRPr="00D23D4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збира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необхідну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стратегічного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законодавстві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соціально-економічні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регіоні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демографічні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дані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</w:p>
          <w:p w14:paraId="2FF33EF8" w14:textId="50F609A2" w:rsidR="00D23D4B" w:rsidRPr="00D23D4B" w:rsidRDefault="00D23D4B" w:rsidP="00D23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плани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територіального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регіону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) і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відобража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D4B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D23D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70" w:type="dxa"/>
          </w:tcPr>
          <w:p w14:paraId="21C36B97" w14:textId="66AAFB92" w:rsidR="00D23D4B" w:rsidRP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1033BDF" w14:textId="4881F7BD" w:rsid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41CC6CF" w14:textId="3D09F67C" w:rsid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F03C325" w14:textId="4241D14F" w:rsid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7E625B5F" w14:textId="72078A81" w:rsid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1E58524F" w14:textId="20BCC4C5" w:rsidR="00D23D4B" w:rsidRDefault="00D23D4B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  <w:tr w:rsidR="00D23D4B" w:rsidRPr="00843A5B" w14:paraId="380A9000" w14:textId="77777777" w:rsidTr="00B10AC9">
        <w:tc>
          <w:tcPr>
            <w:tcW w:w="4848" w:type="dxa"/>
          </w:tcPr>
          <w:p w14:paraId="78434B5F" w14:textId="33C2F08F" w:rsidR="00D23D4B" w:rsidRPr="00D23D4B" w:rsidRDefault="00D23D4B" w:rsidP="00D23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Pr="00D23D4B">
              <w:rPr>
                <w:rFonts w:ascii="Times New Roman" w:hAnsi="Times New Roman"/>
                <w:sz w:val="28"/>
                <w:szCs w:val="28"/>
                <w:lang w:val="uk-UA"/>
              </w:rPr>
              <w:t>истематично оціню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вати</w:t>
            </w:r>
            <w:r w:rsidRPr="00D23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</w:t>
            </w:r>
          </w:p>
          <w:p w14:paraId="1BD03ED1" w14:textId="4FD17648" w:rsidR="00D23D4B" w:rsidRDefault="00D23D4B" w:rsidP="00D23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D4B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матеріальних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3D4B">
              <w:rPr>
                <w:rFonts w:ascii="Times New Roman" w:hAnsi="Times New Roman"/>
                <w:sz w:val="28"/>
                <w:szCs w:val="28"/>
                <w:lang w:val="uk-UA"/>
              </w:rPr>
              <w:t>для навчання</w:t>
            </w:r>
          </w:p>
        </w:tc>
        <w:tc>
          <w:tcPr>
            <w:tcW w:w="870" w:type="dxa"/>
          </w:tcPr>
          <w:p w14:paraId="1F06A7E0" w14:textId="62B4DCF4" w:rsidR="00D23D4B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D630EF2" w14:textId="4F8D5D5F" w:rsidR="00D23D4B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C413A33" w14:textId="7D43F274" w:rsidR="00D23D4B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2D6279AA" w14:textId="32B95064" w:rsidR="00D23D4B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5E23F02" w14:textId="0A4DD6BC" w:rsidR="00D23D4B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4397F7CF" w14:textId="53C38986" w:rsidR="00D23D4B" w:rsidRDefault="00137F1C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закладу, педколектив</w:t>
            </w:r>
          </w:p>
        </w:tc>
      </w:tr>
      <w:tr w:rsidR="006115ED" w:rsidRPr="00843A5B" w14:paraId="402BA2A5" w14:textId="77777777" w:rsidTr="00B10AC9">
        <w:tc>
          <w:tcPr>
            <w:tcW w:w="4848" w:type="dxa"/>
          </w:tcPr>
          <w:p w14:paraId="0144685F" w14:textId="6C9642B7" w:rsidR="006115ED" w:rsidRDefault="006115ED" w:rsidP="006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Домагатися, щоб </w:t>
            </w:r>
            <w:r w:rsidRPr="006115ED">
              <w:rPr>
                <w:rFonts w:ascii="Times New Roman" w:hAnsi="Times New Roman"/>
                <w:sz w:val="28"/>
                <w:szCs w:val="28"/>
                <w:lang w:val="uk-UA"/>
              </w:rPr>
              <w:t>усі педагогічні працівники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15ED">
              <w:rPr>
                <w:rFonts w:ascii="Times New Roman" w:hAnsi="Times New Roman"/>
                <w:sz w:val="28"/>
                <w:szCs w:val="28"/>
                <w:lang w:val="uk-UA"/>
              </w:rPr>
              <w:t>працю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вали</w:t>
            </w:r>
            <w:r w:rsidRPr="00611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свого</w:t>
            </w:r>
            <w:r w:rsidRPr="00611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115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0" w:type="dxa"/>
          </w:tcPr>
          <w:p w14:paraId="3864C553" w14:textId="5B8A597E" w:rsidR="006115ED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CF2DF91" w14:textId="65983015" w:rsidR="006115ED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C777785" w14:textId="1A797265" w:rsidR="006115ED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E310BD8" w14:textId="40263B39" w:rsidR="006115ED" w:rsidRDefault="006115ED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6AA05833" w14:textId="198A19C2" w:rsidR="006115ED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24648AC0" w14:textId="33EB2666" w:rsidR="006115ED" w:rsidRDefault="00137F1C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B50740" w:rsidRPr="00843A5B" w14:paraId="34BE1850" w14:textId="77777777" w:rsidTr="00B10AC9">
        <w:tc>
          <w:tcPr>
            <w:tcW w:w="4848" w:type="dxa"/>
          </w:tcPr>
          <w:p w14:paraId="63EE6F7F" w14:textId="1D8B8E71" w:rsidR="00B50740" w:rsidRDefault="00B50740" w:rsidP="006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Продовжити к</w:t>
            </w:r>
            <w:r w:rsidRPr="00B50740">
              <w:rPr>
                <w:rFonts w:ascii="Times New Roman" w:hAnsi="Times New Roman"/>
                <w:sz w:val="28"/>
                <w:szCs w:val="28"/>
                <w:lang w:val="uk-UA"/>
              </w:rPr>
              <w:t>онструктивн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5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співпрацю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50740">
              <w:rPr>
                <w:rFonts w:ascii="Times New Roman" w:hAnsi="Times New Roman"/>
                <w:sz w:val="28"/>
                <w:szCs w:val="28"/>
                <w:lang w:val="uk-UA"/>
              </w:rPr>
              <w:t>з місцевою громадою та засновником</w:t>
            </w:r>
          </w:p>
        </w:tc>
        <w:tc>
          <w:tcPr>
            <w:tcW w:w="870" w:type="dxa"/>
          </w:tcPr>
          <w:p w14:paraId="4D3855CB" w14:textId="0DE434B5" w:rsidR="00B50740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54033DA" w14:textId="06C6CB50" w:rsidR="00B50740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B11E347" w14:textId="13728173" w:rsidR="00B50740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4848CD4B" w14:textId="2ADCD3E6" w:rsidR="00B50740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2BF8A06C" w14:textId="74B9DE17" w:rsidR="00B50740" w:rsidRDefault="00B507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7C2F1178" w14:textId="59A9984B" w:rsidR="00B50740" w:rsidRDefault="00137F1C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</w:t>
            </w:r>
            <w:r w:rsidRPr="0084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730E40" w:rsidRPr="00843A5B" w14:paraId="47132308" w14:textId="77777777" w:rsidTr="00B10AC9">
        <w:tc>
          <w:tcPr>
            <w:tcW w:w="4848" w:type="dxa"/>
          </w:tcPr>
          <w:p w14:paraId="59E7C844" w14:textId="31DADEDD" w:rsidR="00730E40" w:rsidRDefault="00730E40" w:rsidP="006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>Проводит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просвітницьк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1B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>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3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принципів доброчесної поведінки</w:t>
            </w:r>
            <w:r w:rsidR="008D1B8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1B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8D1B88" w:rsidRPr="00730E40">
              <w:rPr>
                <w:rFonts w:ascii="Times New Roman" w:hAnsi="Times New Roman"/>
                <w:sz w:val="28"/>
                <w:szCs w:val="28"/>
                <w:lang w:val="uk-UA"/>
              </w:rPr>
              <w:t>неприпустим</w:t>
            </w:r>
            <w:r w:rsidR="008D1B8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D1B88" w:rsidRPr="00730E40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8D1B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</w:t>
            </w:r>
            <w:r w:rsidR="008D1B88" w:rsidRPr="00730E40">
              <w:rPr>
                <w:rFonts w:ascii="Times New Roman" w:hAnsi="Times New Roman"/>
                <w:sz w:val="28"/>
                <w:szCs w:val="28"/>
                <w:lang w:val="uk-UA"/>
              </w:rPr>
              <w:t>і катастрофічні наслідки корупційних діянь.</w:t>
            </w:r>
          </w:p>
        </w:tc>
        <w:tc>
          <w:tcPr>
            <w:tcW w:w="870" w:type="dxa"/>
          </w:tcPr>
          <w:p w14:paraId="2BFAB039" w14:textId="0574C937" w:rsidR="00730E40" w:rsidRDefault="00730E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4B47342D" w14:textId="6C57F51B" w:rsidR="00730E40" w:rsidRDefault="00730E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05A98867" w14:textId="0562FA82" w:rsidR="00730E40" w:rsidRDefault="00730E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53E29A07" w14:textId="4130FDB5" w:rsidR="00730E40" w:rsidRDefault="00730E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70" w:type="dxa"/>
          </w:tcPr>
          <w:p w14:paraId="373BEABE" w14:textId="0F81D03D" w:rsidR="00730E40" w:rsidRDefault="00730E40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2" w:type="dxa"/>
          </w:tcPr>
          <w:p w14:paraId="10A93997" w14:textId="13C10775" w:rsidR="00730E40" w:rsidRDefault="008D1B88" w:rsidP="00684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закладу</w:t>
            </w:r>
          </w:p>
        </w:tc>
      </w:tr>
    </w:tbl>
    <w:p w14:paraId="7AC72245" w14:textId="77777777" w:rsidR="00DB6466" w:rsidRPr="00843A5B" w:rsidRDefault="00DB6466" w:rsidP="004E127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AEE4823" w14:textId="77777777" w:rsidR="0049053D" w:rsidRDefault="00C27CF0" w:rsidP="00C27C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29AB01A2" w14:textId="77777777" w:rsidR="0049053D" w:rsidRDefault="0049053D" w:rsidP="006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3A9FD7D0" w14:textId="77777777" w:rsidR="00137F1C" w:rsidRDefault="00137F1C" w:rsidP="00C27C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744F69E2" w14:textId="77777777" w:rsidR="00137F1C" w:rsidRDefault="00137F1C" w:rsidP="00C27C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1874BD3B" w14:textId="21271B4F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3. </w:t>
      </w:r>
      <w:r w:rsidRPr="00C27CF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ОЧІКУВАНІ РЕЗУЛЬТАТИ </w:t>
      </w:r>
    </w:p>
    <w:p w14:paraId="518C41D8" w14:textId="25052662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Реалізація стратегії розвитку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Луквицької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гімназії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дасть можливість: </w:t>
      </w:r>
    </w:p>
    <w:p w14:paraId="0CC6EB44" w14:textId="1FE95303" w:rsidR="00C27CF0" w:rsidRPr="00C27CF0" w:rsidRDefault="00C27CF0" w:rsidP="00164A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створити безпечні й комфортні умови для вільного розвитку соціально компетентної особистості</w:t>
      </w:r>
      <w:r w:rsidR="004D472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;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463C437B" w14:textId="75E949B5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створити освітнє середовище, вільне від будь-яких форм насильства та дискримінації; </w:t>
      </w:r>
    </w:p>
    <w:p w14:paraId="10F58CDE" w14:textId="319F51A6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поповнити заклад освіти відповідним навчальним обладнанням, яке необхідне для реалізації освітніх </w:t>
      </w:r>
      <w:proofErr w:type="spellStart"/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программ</w:t>
      </w:r>
      <w:proofErr w:type="spellEnd"/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; </w:t>
      </w:r>
    </w:p>
    <w:p w14:paraId="3729E98E" w14:textId="133E3F86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створити умови для надання освітніх послуг особам з особливими освітніми потребами (інклюзивне навчання, педагогічний патронаж). </w:t>
      </w:r>
    </w:p>
    <w:p w14:paraId="6FEF18F0" w14:textId="77777777" w:rsidR="00164A55" w:rsidRDefault="00C27CF0" w:rsidP="00164A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реалізувати сучасні педагогічні технології освіти на засадах </w:t>
      </w:r>
      <w:proofErr w:type="spellStart"/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>компетентнісного</w:t>
      </w:r>
      <w:proofErr w:type="spellEnd"/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підходу; </w:t>
      </w:r>
    </w:p>
    <w:p w14:paraId="1D58FA38" w14:textId="2BC99893" w:rsidR="00C27CF0" w:rsidRPr="00C27CF0" w:rsidRDefault="00C27CF0" w:rsidP="00164A5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розкрити та розвинути здібності, таланти й можливості кожної дитини на основі партнерства між учителем, учнем і батьками; </w:t>
      </w:r>
    </w:p>
    <w:p w14:paraId="486F6CC8" w14:textId="77777777" w:rsidR="00AD1702" w:rsidRDefault="00C27CF0" w:rsidP="00AD170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залучити учнів </w:t>
      </w:r>
      <w:r w:rsid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участі в управлінні освітніми справами в різних видах діяльності;</w:t>
      </w:r>
    </w:p>
    <w:p w14:paraId="5457A40A" w14:textId="2FB42094" w:rsidR="00C27CF0" w:rsidRPr="00C27CF0" w:rsidRDefault="00C27CF0" w:rsidP="004D472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підвищити професійну майстерність педагогів</w:t>
      </w:r>
      <w:r w:rsid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шляхом навчання (курси, тренінги), самоосвіти (участь у </w:t>
      </w:r>
      <w:proofErr w:type="spellStart"/>
      <w:r w:rsid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вебінарах</w:t>
      </w:r>
      <w:proofErr w:type="spellEnd"/>
      <w:r w:rsid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="00AD1702">
        <w:rPr>
          <w:rFonts w:ascii="Times New Roman" w:hAnsi="Times New Roman"/>
          <w:bCs/>
          <w:color w:val="222222"/>
          <w:sz w:val="28"/>
          <w:szCs w:val="28"/>
          <w:lang w:val="en-US" w:eastAsia="ru-RU"/>
        </w:rPr>
        <w:t>EdCamp</w:t>
      </w:r>
      <w:proofErr w:type="spellEnd"/>
      <w:r w:rsidR="00AD1702" w:rsidRP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`</w:t>
      </w:r>
      <w:r w:rsidR="00AD1702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і), проходження атестації, сертифікації,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накопичити особистий педагогічний досвід;  </w:t>
      </w:r>
    </w:p>
    <w:p w14:paraId="413CE6BB" w14:textId="3A978EE0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сформувати систему моніторингу освітнього процесу з метою аналізу стану та динаміки розвитку закладу освіти. </w:t>
      </w:r>
    </w:p>
    <w:p w14:paraId="20BDE979" w14:textId="77777777" w:rsid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виховати освіченого, компетентного, відповідального громадянина і патріота, здатного приймати відповідальні рішення; </w:t>
      </w:r>
    </w:p>
    <w:p w14:paraId="1663454E" w14:textId="6A52F3A2" w:rsidR="003F2F5B" w:rsidRDefault="004D4724" w:rsidP="003F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організувати цікаве і змістовне дитяче життя у закладі</w:t>
      </w:r>
      <w:r w:rsidR="003F2F5B">
        <w:rPr>
          <w:rFonts w:ascii="Times New Roman" w:hAnsi="Times New Roman"/>
          <w:color w:val="222222"/>
          <w:sz w:val="28"/>
          <w:szCs w:val="28"/>
          <w:lang w:val="uk-UA" w:eastAsia="ru-RU"/>
        </w:rPr>
        <w:t>,</w:t>
      </w:r>
      <w:r w:rsidR="003F2F5B" w:rsidRPr="003F2F5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якого діти з радістю ідуть на навчання, а батьки спокійні, знаючи, що їх діти перебувають у безпеці і комфорті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;</w:t>
      </w:r>
    </w:p>
    <w:p w14:paraId="0B5988D0" w14:textId="77777777" w:rsidR="003F2F5B" w:rsidRPr="003F2F5B" w:rsidRDefault="003F2F5B" w:rsidP="003F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</w:p>
    <w:p w14:paraId="55B22646" w14:textId="645CD6A9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27CF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МОЖЛИВИЙ РИЗИК, ПОВ’ЯЗАНИЙ З РЕАЛІЗАЦІЄЮ СТРАТЕГІЇ РОЗВИТКУ </w:t>
      </w:r>
    </w:p>
    <w:p w14:paraId="2E732485" w14:textId="15617789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82C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Зміни у змісті освіти, пов’язані зі змінами політики в галузі освіти. </w:t>
      </w:r>
    </w:p>
    <w:p w14:paraId="124CDB09" w14:textId="5725C80E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Недостатність виділених та залучених коштів для реалізації основних напрямів стратегії розвитку. </w:t>
      </w:r>
    </w:p>
    <w:p w14:paraId="297B9E25" w14:textId="329413FC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Зниження мотивації педагогів, батьків, учнів щодо заходів з реалізації основних напрямків стратегії розвитку. </w:t>
      </w:r>
    </w:p>
    <w:p w14:paraId="066EBBED" w14:textId="3118898B" w:rsidR="00C27CF0" w:rsidRPr="00C27CF0" w:rsidRDefault="00C27CF0" w:rsidP="00C27CF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82C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Втрата актуальності окремих пріоритетних напрямів. </w:t>
      </w:r>
    </w:p>
    <w:p w14:paraId="612C1557" w14:textId="11004AF9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Недостатнє розуміння частиною батьківської громадськості стратегічних завдань розвитку закладу. </w:t>
      </w:r>
    </w:p>
    <w:p w14:paraId="733B84D1" w14:textId="77777777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D633A70" w14:textId="77777777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27CF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Шляхи розв’язання: </w:t>
      </w:r>
    </w:p>
    <w:p w14:paraId="72C5C5E8" w14:textId="217E414B" w:rsidR="00C27CF0" w:rsidRPr="00C27CF0" w:rsidRDefault="00C27CF0" w:rsidP="00C27CF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="004D472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внесення змін та доповнень до стратегії розвитку; </w:t>
      </w:r>
    </w:p>
    <w:p w14:paraId="284652B7" w14:textId="039B94D8" w:rsidR="00C27CF0" w:rsidRPr="00C27CF0" w:rsidRDefault="00C27CF0" w:rsidP="00C2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D472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додаткове залучення позабюджетних джерел фінансування; </w:t>
      </w:r>
    </w:p>
    <w:p w14:paraId="2E7CBCCF" w14:textId="4B55467F" w:rsidR="006E640E" w:rsidRPr="00C27CF0" w:rsidRDefault="00966528" w:rsidP="0096652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="004D472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27CF0" w:rsidRPr="00C27CF0">
        <w:rPr>
          <w:rFonts w:ascii="Times New Roman" w:hAnsi="Times New Roman"/>
          <w:color w:val="000000"/>
          <w:sz w:val="28"/>
          <w:szCs w:val="28"/>
          <w:lang w:val="uk-UA" w:eastAsia="uk-UA"/>
        </w:rPr>
        <w:t>підвищення ступеня відкритості закладу освіти, висвітлення діяльності педагогічного колективу в ЗМІ, на сайті, у формі звіту директора перед громадськістю та колективом.</w:t>
      </w:r>
    </w:p>
    <w:sectPr w:rsidR="006E640E" w:rsidRPr="00C27CF0" w:rsidSect="00137F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4942" w14:textId="77777777" w:rsidR="00D74940" w:rsidRDefault="00D74940" w:rsidP="00460568">
      <w:pPr>
        <w:spacing w:after="0" w:line="240" w:lineRule="auto"/>
      </w:pPr>
      <w:r>
        <w:separator/>
      </w:r>
    </w:p>
  </w:endnote>
  <w:endnote w:type="continuationSeparator" w:id="0">
    <w:p w14:paraId="2A9502B3" w14:textId="77777777" w:rsidR="00D74940" w:rsidRDefault="00D74940" w:rsidP="004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-Italic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B2BA" w14:textId="77777777" w:rsidR="00D74940" w:rsidRDefault="00D74940" w:rsidP="00460568">
      <w:pPr>
        <w:spacing w:after="0" w:line="240" w:lineRule="auto"/>
      </w:pPr>
      <w:r>
        <w:separator/>
      </w:r>
    </w:p>
  </w:footnote>
  <w:footnote w:type="continuationSeparator" w:id="0">
    <w:p w14:paraId="50D7F8F9" w14:textId="77777777" w:rsidR="00D74940" w:rsidRDefault="00D74940" w:rsidP="0046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579"/>
    <w:multiLevelType w:val="hybridMultilevel"/>
    <w:tmpl w:val="F1026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646"/>
    <w:multiLevelType w:val="hybridMultilevel"/>
    <w:tmpl w:val="C7F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90B"/>
    <w:multiLevelType w:val="hybridMultilevel"/>
    <w:tmpl w:val="4252D0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85155"/>
    <w:multiLevelType w:val="hybridMultilevel"/>
    <w:tmpl w:val="D102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25C"/>
    <w:multiLevelType w:val="hybridMultilevel"/>
    <w:tmpl w:val="2506BE3A"/>
    <w:lvl w:ilvl="0" w:tplc="271CCDF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FC6116"/>
    <w:multiLevelType w:val="hybridMultilevel"/>
    <w:tmpl w:val="D6446660"/>
    <w:lvl w:ilvl="0" w:tplc="3D3EC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A753BE"/>
    <w:multiLevelType w:val="hybridMultilevel"/>
    <w:tmpl w:val="EE525904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77E14"/>
    <w:multiLevelType w:val="hybridMultilevel"/>
    <w:tmpl w:val="38C4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6558"/>
    <w:multiLevelType w:val="hybridMultilevel"/>
    <w:tmpl w:val="612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379"/>
    <w:multiLevelType w:val="hybridMultilevel"/>
    <w:tmpl w:val="23BE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FEB"/>
    <w:multiLevelType w:val="hybridMultilevel"/>
    <w:tmpl w:val="247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80D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0477"/>
    <w:multiLevelType w:val="hybridMultilevel"/>
    <w:tmpl w:val="EF8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7B742C"/>
    <w:multiLevelType w:val="hybridMultilevel"/>
    <w:tmpl w:val="0DA85C54"/>
    <w:lvl w:ilvl="0" w:tplc="042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95840"/>
    <w:multiLevelType w:val="hybridMultilevel"/>
    <w:tmpl w:val="A774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65E"/>
    <w:multiLevelType w:val="hybridMultilevel"/>
    <w:tmpl w:val="F5E4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03DC"/>
    <w:multiLevelType w:val="hybridMultilevel"/>
    <w:tmpl w:val="6104431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D7846"/>
    <w:multiLevelType w:val="hybridMultilevel"/>
    <w:tmpl w:val="D724036E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6CD"/>
    <w:multiLevelType w:val="hybridMultilevel"/>
    <w:tmpl w:val="CD70B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4418"/>
    <w:multiLevelType w:val="hybridMultilevel"/>
    <w:tmpl w:val="FDE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F11"/>
    <w:multiLevelType w:val="hybridMultilevel"/>
    <w:tmpl w:val="93FCB1B6"/>
    <w:lvl w:ilvl="0" w:tplc="B854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7F67"/>
    <w:multiLevelType w:val="hybridMultilevel"/>
    <w:tmpl w:val="5F38443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D55A2F"/>
    <w:multiLevelType w:val="multilevel"/>
    <w:tmpl w:val="0E3C9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2" w15:restartNumberingAfterBreak="0">
    <w:nsid w:val="50213ABB"/>
    <w:multiLevelType w:val="multilevel"/>
    <w:tmpl w:val="99CCD2B2"/>
    <w:lvl w:ilvl="0">
      <w:start w:val="2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cs="Times New Roman" w:hint="default"/>
      </w:rPr>
    </w:lvl>
  </w:abstractNum>
  <w:abstractNum w:abstractNumId="23" w15:restartNumberingAfterBreak="0">
    <w:nsid w:val="52636BD3"/>
    <w:multiLevelType w:val="hybridMultilevel"/>
    <w:tmpl w:val="20803650"/>
    <w:lvl w:ilvl="0" w:tplc="985A472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062"/>
    <w:multiLevelType w:val="hybridMultilevel"/>
    <w:tmpl w:val="74543B24"/>
    <w:lvl w:ilvl="0" w:tplc="985A472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1472"/>
    <w:multiLevelType w:val="hybridMultilevel"/>
    <w:tmpl w:val="22F6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6BCF"/>
    <w:multiLevelType w:val="hybridMultilevel"/>
    <w:tmpl w:val="66D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B6F82"/>
    <w:multiLevelType w:val="hybridMultilevel"/>
    <w:tmpl w:val="772C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42AB"/>
    <w:multiLevelType w:val="hybridMultilevel"/>
    <w:tmpl w:val="A57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5A08"/>
    <w:multiLevelType w:val="hybridMultilevel"/>
    <w:tmpl w:val="643E1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4060"/>
    <w:multiLevelType w:val="hybridMultilevel"/>
    <w:tmpl w:val="AE30E3D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54DB"/>
    <w:multiLevelType w:val="hybridMultilevel"/>
    <w:tmpl w:val="455082F4"/>
    <w:lvl w:ilvl="0" w:tplc="EABCF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93697E"/>
    <w:multiLevelType w:val="hybridMultilevel"/>
    <w:tmpl w:val="96DE6F16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76006"/>
    <w:multiLevelType w:val="hybridMultilevel"/>
    <w:tmpl w:val="3F88B25E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07FE4"/>
    <w:multiLevelType w:val="hybridMultilevel"/>
    <w:tmpl w:val="1D3834F8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1C5"/>
    <w:multiLevelType w:val="hybridMultilevel"/>
    <w:tmpl w:val="FD5A14EC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7839"/>
    <w:multiLevelType w:val="hybridMultilevel"/>
    <w:tmpl w:val="0D802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248A0"/>
    <w:multiLevelType w:val="hybridMultilevel"/>
    <w:tmpl w:val="CBD679F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0"/>
  </w:num>
  <w:num w:numId="5">
    <w:abstractNumId w:val="27"/>
  </w:num>
  <w:num w:numId="6">
    <w:abstractNumId w:val="5"/>
  </w:num>
  <w:num w:numId="7">
    <w:abstractNumId w:val="24"/>
  </w:num>
  <w:num w:numId="8">
    <w:abstractNumId w:val="25"/>
  </w:num>
  <w:num w:numId="9">
    <w:abstractNumId w:val="0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35"/>
  </w:num>
  <w:num w:numId="15">
    <w:abstractNumId w:val="1"/>
  </w:num>
  <w:num w:numId="16">
    <w:abstractNumId w:val="33"/>
  </w:num>
  <w:num w:numId="17">
    <w:abstractNumId w:val="9"/>
  </w:num>
  <w:num w:numId="18">
    <w:abstractNumId w:val="37"/>
  </w:num>
  <w:num w:numId="19">
    <w:abstractNumId w:val="32"/>
  </w:num>
  <w:num w:numId="20">
    <w:abstractNumId w:val="7"/>
  </w:num>
  <w:num w:numId="21">
    <w:abstractNumId w:val="18"/>
  </w:num>
  <w:num w:numId="22">
    <w:abstractNumId w:val="30"/>
  </w:num>
  <w:num w:numId="23">
    <w:abstractNumId w:val="26"/>
  </w:num>
  <w:num w:numId="24">
    <w:abstractNumId w:val="6"/>
  </w:num>
  <w:num w:numId="25">
    <w:abstractNumId w:val="3"/>
  </w:num>
  <w:num w:numId="26">
    <w:abstractNumId w:val="34"/>
  </w:num>
  <w:num w:numId="27">
    <w:abstractNumId w:val="28"/>
  </w:num>
  <w:num w:numId="28">
    <w:abstractNumId w:val="16"/>
  </w:num>
  <w:num w:numId="29">
    <w:abstractNumId w:val="8"/>
  </w:num>
  <w:num w:numId="30">
    <w:abstractNumId w:val="15"/>
  </w:num>
  <w:num w:numId="31">
    <w:abstractNumId w:val="13"/>
  </w:num>
  <w:num w:numId="32">
    <w:abstractNumId w:val="36"/>
  </w:num>
  <w:num w:numId="33">
    <w:abstractNumId w:val="29"/>
  </w:num>
  <w:num w:numId="34">
    <w:abstractNumId w:val="17"/>
  </w:num>
  <w:num w:numId="35">
    <w:abstractNumId w:val="11"/>
  </w:num>
  <w:num w:numId="36">
    <w:abstractNumId w:val="2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44C"/>
    <w:rsid w:val="00000217"/>
    <w:rsid w:val="00000D95"/>
    <w:rsid w:val="00001C93"/>
    <w:rsid w:val="00002787"/>
    <w:rsid w:val="000027F5"/>
    <w:rsid w:val="0000679D"/>
    <w:rsid w:val="00007A83"/>
    <w:rsid w:val="00007DDB"/>
    <w:rsid w:val="00011357"/>
    <w:rsid w:val="00012466"/>
    <w:rsid w:val="00012E31"/>
    <w:rsid w:val="000134D5"/>
    <w:rsid w:val="00014D2D"/>
    <w:rsid w:val="00015108"/>
    <w:rsid w:val="000151DC"/>
    <w:rsid w:val="00015213"/>
    <w:rsid w:val="00017AB3"/>
    <w:rsid w:val="00024C1D"/>
    <w:rsid w:val="00025F01"/>
    <w:rsid w:val="00026837"/>
    <w:rsid w:val="00027F3E"/>
    <w:rsid w:val="00030321"/>
    <w:rsid w:val="00032699"/>
    <w:rsid w:val="00034A1C"/>
    <w:rsid w:val="0003590D"/>
    <w:rsid w:val="00041A5B"/>
    <w:rsid w:val="00043272"/>
    <w:rsid w:val="00044A10"/>
    <w:rsid w:val="000455EB"/>
    <w:rsid w:val="0005175B"/>
    <w:rsid w:val="00051E70"/>
    <w:rsid w:val="00051F47"/>
    <w:rsid w:val="00052211"/>
    <w:rsid w:val="0005322E"/>
    <w:rsid w:val="0005529F"/>
    <w:rsid w:val="00055CBA"/>
    <w:rsid w:val="00055D81"/>
    <w:rsid w:val="0006192A"/>
    <w:rsid w:val="000708F6"/>
    <w:rsid w:val="0007133A"/>
    <w:rsid w:val="00072364"/>
    <w:rsid w:val="00073892"/>
    <w:rsid w:val="00073D6F"/>
    <w:rsid w:val="00073EB8"/>
    <w:rsid w:val="00074CA4"/>
    <w:rsid w:val="0007540F"/>
    <w:rsid w:val="00076347"/>
    <w:rsid w:val="0008166D"/>
    <w:rsid w:val="000816D3"/>
    <w:rsid w:val="00083017"/>
    <w:rsid w:val="000846CF"/>
    <w:rsid w:val="00084D9E"/>
    <w:rsid w:val="00084FB5"/>
    <w:rsid w:val="000852AA"/>
    <w:rsid w:val="00085E37"/>
    <w:rsid w:val="00090F86"/>
    <w:rsid w:val="00093F85"/>
    <w:rsid w:val="00095907"/>
    <w:rsid w:val="000A044C"/>
    <w:rsid w:val="000A07A3"/>
    <w:rsid w:val="000A1377"/>
    <w:rsid w:val="000A1784"/>
    <w:rsid w:val="000A6A64"/>
    <w:rsid w:val="000A7604"/>
    <w:rsid w:val="000B0A4A"/>
    <w:rsid w:val="000B12DA"/>
    <w:rsid w:val="000B2E8D"/>
    <w:rsid w:val="000B352E"/>
    <w:rsid w:val="000B3989"/>
    <w:rsid w:val="000B3B93"/>
    <w:rsid w:val="000B3F8E"/>
    <w:rsid w:val="000B6234"/>
    <w:rsid w:val="000C31CC"/>
    <w:rsid w:val="000C3204"/>
    <w:rsid w:val="000C54AA"/>
    <w:rsid w:val="000C6449"/>
    <w:rsid w:val="000C69C1"/>
    <w:rsid w:val="000C788A"/>
    <w:rsid w:val="000C7FAB"/>
    <w:rsid w:val="000D0AC0"/>
    <w:rsid w:val="000D2D5C"/>
    <w:rsid w:val="000D368B"/>
    <w:rsid w:val="000D468A"/>
    <w:rsid w:val="000D47F3"/>
    <w:rsid w:val="000D497F"/>
    <w:rsid w:val="000D75A4"/>
    <w:rsid w:val="000E3486"/>
    <w:rsid w:val="000E4B5E"/>
    <w:rsid w:val="000E4C06"/>
    <w:rsid w:val="000E5C6D"/>
    <w:rsid w:val="000F0CB9"/>
    <w:rsid w:val="000F1B85"/>
    <w:rsid w:val="000F2478"/>
    <w:rsid w:val="000F386C"/>
    <w:rsid w:val="000F4607"/>
    <w:rsid w:val="000F4C88"/>
    <w:rsid w:val="000F4F81"/>
    <w:rsid w:val="000F71F9"/>
    <w:rsid w:val="00100B42"/>
    <w:rsid w:val="00101054"/>
    <w:rsid w:val="00101B3D"/>
    <w:rsid w:val="00104622"/>
    <w:rsid w:val="00104A6D"/>
    <w:rsid w:val="00105FF1"/>
    <w:rsid w:val="00106589"/>
    <w:rsid w:val="001105BD"/>
    <w:rsid w:val="001128EC"/>
    <w:rsid w:val="00115A6A"/>
    <w:rsid w:val="001166C1"/>
    <w:rsid w:val="00117507"/>
    <w:rsid w:val="00117719"/>
    <w:rsid w:val="00120838"/>
    <w:rsid w:val="00120EA8"/>
    <w:rsid w:val="00122A25"/>
    <w:rsid w:val="0012351C"/>
    <w:rsid w:val="001247FC"/>
    <w:rsid w:val="00124B5D"/>
    <w:rsid w:val="00125591"/>
    <w:rsid w:val="00126391"/>
    <w:rsid w:val="00126977"/>
    <w:rsid w:val="0013064D"/>
    <w:rsid w:val="00132EC7"/>
    <w:rsid w:val="00135581"/>
    <w:rsid w:val="00135A73"/>
    <w:rsid w:val="00137F1C"/>
    <w:rsid w:val="001400E1"/>
    <w:rsid w:val="00140325"/>
    <w:rsid w:val="00142261"/>
    <w:rsid w:val="00142980"/>
    <w:rsid w:val="0014435F"/>
    <w:rsid w:val="00145105"/>
    <w:rsid w:val="00146E2F"/>
    <w:rsid w:val="00147830"/>
    <w:rsid w:val="0014796F"/>
    <w:rsid w:val="00150FCF"/>
    <w:rsid w:val="00150FFC"/>
    <w:rsid w:val="00153F3B"/>
    <w:rsid w:val="00155DDA"/>
    <w:rsid w:val="00160D4F"/>
    <w:rsid w:val="00164A55"/>
    <w:rsid w:val="001653B4"/>
    <w:rsid w:val="0016631E"/>
    <w:rsid w:val="00167780"/>
    <w:rsid w:val="00167C74"/>
    <w:rsid w:val="00167C84"/>
    <w:rsid w:val="00170B4D"/>
    <w:rsid w:val="00172273"/>
    <w:rsid w:val="00172D46"/>
    <w:rsid w:val="00174A42"/>
    <w:rsid w:val="00174AFB"/>
    <w:rsid w:val="00174B51"/>
    <w:rsid w:val="00176B87"/>
    <w:rsid w:val="00180CFF"/>
    <w:rsid w:val="00183F9E"/>
    <w:rsid w:val="00184C2C"/>
    <w:rsid w:val="00185044"/>
    <w:rsid w:val="00185B1A"/>
    <w:rsid w:val="001870D7"/>
    <w:rsid w:val="00190993"/>
    <w:rsid w:val="0019099A"/>
    <w:rsid w:val="00191638"/>
    <w:rsid w:val="0019329A"/>
    <w:rsid w:val="00193485"/>
    <w:rsid w:val="00193D46"/>
    <w:rsid w:val="00193F2E"/>
    <w:rsid w:val="00196DF4"/>
    <w:rsid w:val="001A0A9F"/>
    <w:rsid w:val="001A19EB"/>
    <w:rsid w:val="001A1F88"/>
    <w:rsid w:val="001A23FC"/>
    <w:rsid w:val="001A3AF7"/>
    <w:rsid w:val="001A4436"/>
    <w:rsid w:val="001A4749"/>
    <w:rsid w:val="001A56FB"/>
    <w:rsid w:val="001A5D9E"/>
    <w:rsid w:val="001B0839"/>
    <w:rsid w:val="001B340E"/>
    <w:rsid w:val="001B5025"/>
    <w:rsid w:val="001B5645"/>
    <w:rsid w:val="001B61E9"/>
    <w:rsid w:val="001B70A5"/>
    <w:rsid w:val="001C4B4E"/>
    <w:rsid w:val="001C5A38"/>
    <w:rsid w:val="001C6169"/>
    <w:rsid w:val="001C68C5"/>
    <w:rsid w:val="001C6D19"/>
    <w:rsid w:val="001D09CC"/>
    <w:rsid w:val="001D31BC"/>
    <w:rsid w:val="001D32F4"/>
    <w:rsid w:val="001D39DD"/>
    <w:rsid w:val="001D3A6E"/>
    <w:rsid w:val="001D43F7"/>
    <w:rsid w:val="001E5860"/>
    <w:rsid w:val="001E7E9E"/>
    <w:rsid w:val="001F0D17"/>
    <w:rsid w:val="001F575B"/>
    <w:rsid w:val="001F5E59"/>
    <w:rsid w:val="001F7457"/>
    <w:rsid w:val="00200158"/>
    <w:rsid w:val="002006D9"/>
    <w:rsid w:val="00202076"/>
    <w:rsid w:val="00202299"/>
    <w:rsid w:val="00205074"/>
    <w:rsid w:val="00206B16"/>
    <w:rsid w:val="002112F5"/>
    <w:rsid w:val="00213813"/>
    <w:rsid w:val="0021626F"/>
    <w:rsid w:val="00221194"/>
    <w:rsid w:val="00222918"/>
    <w:rsid w:val="0022295C"/>
    <w:rsid w:val="00223C88"/>
    <w:rsid w:val="00224837"/>
    <w:rsid w:val="00226317"/>
    <w:rsid w:val="00230B2A"/>
    <w:rsid w:val="00235EF4"/>
    <w:rsid w:val="0024069D"/>
    <w:rsid w:val="00241199"/>
    <w:rsid w:val="002421CB"/>
    <w:rsid w:val="002423C5"/>
    <w:rsid w:val="00242F48"/>
    <w:rsid w:val="00243AF6"/>
    <w:rsid w:val="0024556E"/>
    <w:rsid w:val="0024591E"/>
    <w:rsid w:val="00245ADC"/>
    <w:rsid w:val="00247E6B"/>
    <w:rsid w:val="002505F5"/>
    <w:rsid w:val="00253CDD"/>
    <w:rsid w:val="0025582A"/>
    <w:rsid w:val="00257A40"/>
    <w:rsid w:val="002610FD"/>
    <w:rsid w:val="00263879"/>
    <w:rsid w:val="002649E3"/>
    <w:rsid w:val="002667B3"/>
    <w:rsid w:val="00266C03"/>
    <w:rsid w:val="00267413"/>
    <w:rsid w:val="00267B42"/>
    <w:rsid w:val="00267DF2"/>
    <w:rsid w:val="00270E27"/>
    <w:rsid w:val="0027275F"/>
    <w:rsid w:val="00272CAD"/>
    <w:rsid w:val="00272D18"/>
    <w:rsid w:val="0027455E"/>
    <w:rsid w:val="00281115"/>
    <w:rsid w:val="00282250"/>
    <w:rsid w:val="0028376B"/>
    <w:rsid w:val="00284A6D"/>
    <w:rsid w:val="00286B3E"/>
    <w:rsid w:val="00290AE9"/>
    <w:rsid w:val="00291AAE"/>
    <w:rsid w:val="00292BBC"/>
    <w:rsid w:val="00293523"/>
    <w:rsid w:val="00294477"/>
    <w:rsid w:val="00297076"/>
    <w:rsid w:val="00297232"/>
    <w:rsid w:val="002A25EB"/>
    <w:rsid w:val="002A3965"/>
    <w:rsid w:val="002A7EE8"/>
    <w:rsid w:val="002B20CE"/>
    <w:rsid w:val="002B30A2"/>
    <w:rsid w:val="002B310E"/>
    <w:rsid w:val="002B5311"/>
    <w:rsid w:val="002B6923"/>
    <w:rsid w:val="002C0A58"/>
    <w:rsid w:val="002C16AB"/>
    <w:rsid w:val="002C1B02"/>
    <w:rsid w:val="002C1D13"/>
    <w:rsid w:val="002C1E6A"/>
    <w:rsid w:val="002C1EAC"/>
    <w:rsid w:val="002C1EE6"/>
    <w:rsid w:val="002C1FEB"/>
    <w:rsid w:val="002C4B3A"/>
    <w:rsid w:val="002C5420"/>
    <w:rsid w:val="002C543D"/>
    <w:rsid w:val="002C58FE"/>
    <w:rsid w:val="002D008C"/>
    <w:rsid w:val="002D0664"/>
    <w:rsid w:val="002D0CA9"/>
    <w:rsid w:val="002D1FD4"/>
    <w:rsid w:val="002D7DC4"/>
    <w:rsid w:val="002E74E6"/>
    <w:rsid w:val="002F2E7E"/>
    <w:rsid w:val="002F6274"/>
    <w:rsid w:val="002F72D3"/>
    <w:rsid w:val="00302CFE"/>
    <w:rsid w:val="00303A6A"/>
    <w:rsid w:val="003060F0"/>
    <w:rsid w:val="00310BFE"/>
    <w:rsid w:val="003112B9"/>
    <w:rsid w:val="00311CB9"/>
    <w:rsid w:val="00320271"/>
    <w:rsid w:val="00320A86"/>
    <w:rsid w:val="00320BF9"/>
    <w:rsid w:val="00321115"/>
    <w:rsid w:val="00321BF9"/>
    <w:rsid w:val="003222E1"/>
    <w:rsid w:val="003238D1"/>
    <w:rsid w:val="0032396D"/>
    <w:rsid w:val="003248A9"/>
    <w:rsid w:val="003248D7"/>
    <w:rsid w:val="003259F2"/>
    <w:rsid w:val="00330933"/>
    <w:rsid w:val="003347AF"/>
    <w:rsid w:val="0033639F"/>
    <w:rsid w:val="00343DE6"/>
    <w:rsid w:val="00350B5F"/>
    <w:rsid w:val="003523B3"/>
    <w:rsid w:val="00352989"/>
    <w:rsid w:val="00354E2E"/>
    <w:rsid w:val="00355468"/>
    <w:rsid w:val="0035553A"/>
    <w:rsid w:val="00356485"/>
    <w:rsid w:val="0036086E"/>
    <w:rsid w:val="0036101C"/>
    <w:rsid w:val="00361F99"/>
    <w:rsid w:val="00366285"/>
    <w:rsid w:val="0036689D"/>
    <w:rsid w:val="0037015B"/>
    <w:rsid w:val="00371006"/>
    <w:rsid w:val="003716DF"/>
    <w:rsid w:val="00373FB6"/>
    <w:rsid w:val="0037433F"/>
    <w:rsid w:val="003746C2"/>
    <w:rsid w:val="003749C8"/>
    <w:rsid w:val="00375778"/>
    <w:rsid w:val="00375964"/>
    <w:rsid w:val="0038255E"/>
    <w:rsid w:val="0038417D"/>
    <w:rsid w:val="00387CD0"/>
    <w:rsid w:val="00391B68"/>
    <w:rsid w:val="00391FF4"/>
    <w:rsid w:val="00393811"/>
    <w:rsid w:val="003944E3"/>
    <w:rsid w:val="00394760"/>
    <w:rsid w:val="0039512B"/>
    <w:rsid w:val="003967E3"/>
    <w:rsid w:val="003A73A8"/>
    <w:rsid w:val="003B0177"/>
    <w:rsid w:val="003B2388"/>
    <w:rsid w:val="003B3D2A"/>
    <w:rsid w:val="003B69FE"/>
    <w:rsid w:val="003B6BEC"/>
    <w:rsid w:val="003B7150"/>
    <w:rsid w:val="003B73F4"/>
    <w:rsid w:val="003C00A2"/>
    <w:rsid w:val="003C0587"/>
    <w:rsid w:val="003C0A61"/>
    <w:rsid w:val="003C463A"/>
    <w:rsid w:val="003C5C1B"/>
    <w:rsid w:val="003D2D58"/>
    <w:rsid w:val="003D37AF"/>
    <w:rsid w:val="003D525D"/>
    <w:rsid w:val="003D56FF"/>
    <w:rsid w:val="003E1B38"/>
    <w:rsid w:val="003E1C86"/>
    <w:rsid w:val="003E1D84"/>
    <w:rsid w:val="003E2DF4"/>
    <w:rsid w:val="003E3D19"/>
    <w:rsid w:val="003E4228"/>
    <w:rsid w:val="003E5B32"/>
    <w:rsid w:val="003E667B"/>
    <w:rsid w:val="003E72F6"/>
    <w:rsid w:val="003E7CC0"/>
    <w:rsid w:val="003F0C50"/>
    <w:rsid w:val="003F1195"/>
    <w:rsid w:val="003F150E"/>
    <w:rsid w:val="003F1986"/>
    <w:rsid w:val="003F2A16"/>
    <w:rsid w:val="003F2F5B"/>
    <w:rsid w:val="003F405F"/>
    <w:rsid w:val="003F4AF3"/>
    <w:rsid w:val="003F7977"/>
    <w:rsid w:val="0040044A"/>
    <w:rsid w:val="00401ECD"/>
    <w:rsid w:val="00403C9A"/>
    <w:rsid w:val="00405539"/>
    <w:rsid w:val="004055A8"/>
    <w:rsid w:val="00407532"/>
    <w:rsid w:val="00407FCA"/>
    <w:rsid w:val="004122C6"/>
    <w:rsid w:val="004130AF"/>
    <w:rsid w:val="004133A5"/>
    <w:rsid w:val="004142E6"/>
    <w:rsid w:val="00414D9B"/>
    <w:rsid w:val="004159D0"/>
    <w:rsid w:val="00415F43"/>
    <w:rsid w:val="00416F50"/>
    <w:rsid w:val="00420398"/>
    <w:rsid w:val="00420C2A"/>
    <w:rsid w:val="00421864"/>
    <w:rsid w:val="00421ECE"/>
    <w:rsid w:val="0042250C"/>
    <w:rsid w:val="0042384F"/>
    <w:rsid w:val="004244B4"/>
    <w:rsid w:val="004265CB"/>
    <w:rsid w:val="00430140"/>
    <w:rsid w:val="00430F6D"/>
    <w:rsid w:val="00432759"/>
    <w:rsid w:val="004328B2"/>
    <w:rsid w:val="00432A0D"/>
    <w:rsid w:val="004334C0"/>
    <w:rsid w:val="00434B57"/>
    <w:rsid w:val="00435718"/>
    <w:rsid w:val="00436941"/>
    <w:rsid w:val="004372B7"/>
    <w:rsid w:val="00437DBD"/>
    <w:rsid w:val="00441060"/>
    <w:rsid w:val="004415C8"/>
    <w:rsid w:val="00443047"/>
    <w:rsid w:val="0044460E"/>
    <w:rsid w:val="004478C4"/>
    <w:rsid w:val="004533B4"/>
    <w:rsid w:val="00453532"/>
    <w:rsid w:val="00453E9A"/>
    <w:rsid w:val="004545A8"/>
    <w:rsid w:val="00455404"/>
    <w:rsid w:val="00455672"/>
    <w:rsid w:val="004568D7"/>
    <w:rsid w:val="00460568"/>
    <w:rsid w:val="00460EA1"/>
    <w:rsid w:val="00461194"/>
    <w:rsid w:val="00462E03"/>
    <w:rsid w:val="00462E83"/>
    <w:rsid w:val="004634EB"/>
    <w:rsid w:val="00465438"/>
    <w:rsid w:val="00466693"/>
    <w:rsid w:val="00473ACA"/>
    <w:rsid w:val="004759BE"/>
    <w:rsid w:val="004778FA"/>
    <w:rsid w:val="00477B45"/>
    <w:rsid w:val="00481660"/>
    <w:rsid w:val="004821EC"/>
    <w:rsid w:val="00483346"/>
    <w:rsid w:val="00487CAE"/>
    <w:rsid w:val="0049053D"/>
    <w:rsid w:val="004930A7"/>
    <w:rsid w:val="0049518D"/>
    <w:rsid w:val="00497844"/>
    <w:rsid w:val="00497AFB"/>
    <w:rsid w:val="004A06B0"/>
    <w:rsid w:val="004A1E29"/>
    <w:rsid w:val="004A38A7"/>
    <w:rsid w:val="004A610B"/>
    <w:rsid w:val="004A6958"/>
    <w:rsid w:val="004B1E8D"/>
    <w:rsid w:val="004B22B0"/>
    <w:rsid w:val="004B22D0"/>
    <w:rsid w:val="004B2DEF"/>
    <w:rsid w:val="004B3783"/>
    <w:rsid w:val="004B3F99"/>
    <w:rsid w:val="004B66ED"/>
    <w:rsid w:val="004B6B85"/>
    <w:rsid w:val="004B72D2"/>
    <w:rsid w:val="004B77F6"/>
    <w:rsid w:val="004C37DB"/>
    <w:rsid w:val="004C3FA6"/>
    <w:rsid w:val="004C4147"/>
    <w:rsid w:val="004C6363"/>
    <w:rsid w:val="004C6B1B"/>
    <w:rsid w:val="004C7C48"/>
    <w:rsid w:val="004D41B4"/>
    <w:rsid w:val="004D4301"/>
    <w:rsid w:val="004D4724"/>
    <w:rsid w:val="004D53CF"/>
    <w:rsid w:val="004D7C46"/>
    <w:rsid w:val="004E1277"/>
    <w:rsid w:val="004E1370"/>
    <w:rsid w:val="004E25F9"/>
    <w:rsid w:val="004E26D2"/>
    <w:rsid w:val="004E51AB"/>
    <w:rsid w:val="004E535D"/>
    <w:rsid w:val="004E5F74"/>
    <w:rsid w:val="004E687C"/>
    <w:rsid w:val="004E7388"/>
    <w:rsid w:val="004F085E"/>
    <w:rsid w:val="004F1C62"/>
    <w:rsid w:val="004F2660"/>
    <w:rsid w:val="004F35BC"/>
    <w:rsid w:val="004F41F1"/>
    <w:rsid w:val="004F45D1"/>
    <w:rsid w:val="004F4CCD"/>
    <w:rsid w:val="004F6435"/>
    <w:rsid w:val="004F65A6"/>
    <w:rsid w:val="004F7C26"/>
    <w:rsid w:val="00500B59"/>
    <w:rsid w:val="0050281D"/>
    <w:rsid w:val="005028C2"/>
    <w:rsid w:val="0050374C"/>
    <w:rsid w:val="00503CF7"/>
    <w:rsid w:val="00505CC8"/>
    <w:rsid w:val="00506010"/>
    <w:rsid w:val="00506A38"/>
    <w:rsid w:val="005071DF"/>
    <w:rsid w:val="00507265"/>
    <w:rsid w:val="00507D88"/>
    <w:rsid w:val="005100D6"/>
    <w:rsid w:val="005119A1"/>
    <w:rsid w:val="00514071"/>
    <w:rsid w:val="005151E7"/>
    <w:rsid w:val="00516219"/>
    <w:rsid w:val="005219CA"/>
    <w:rsid w:val="00521AAE"/>
    <w:rsid w:val="00521EA1"/>
    <w:rsid w:val="00522AAB"/>
    <w:rsid w:val="00524100"/>
    <w:rsid w:val="00524E9D"/>
    <w:rsid w:val="00526554"/>
    <w:rsid w:val="00526A28"/>
    <w:rsid w:val="0052750E"/>
    <w:rsid w:val="0053106A"/>
    <w:rsid w:val="005313CB"/>
    <w:rsid w:val="00531C3D"/>
    <w:rsid w:val="00533CEC"/>
    <w:rsid w:val="00533F9F"/>
    <w:rsid w:val="00534507"/>
    <w:rsid w:val="00534F89"/>
    <w:rsid w:val="00535C62"/>
    <w:rsid w:val="00535D6D"/>
    <w:rsid w:val="0053632F"/>
    <w:rsid w:val="005401EB"/>
    <w:rsid w:val="00542764"/>
    <w:rsid w:val="005439F5"/>
    <w:rsid w:val="00543A99"/>
    <w:rsid w:val="00545A1D"/>
    <w:rsid w:val="00546E31"/>
    <w:rsid w:val="005509D2"/>
    <w:rsid w:val="00550DDE"/>
    <w:rsid w:val="0055596E"/>
    <w:rsid w:val="00556B73"/>
    <w:rsid w:val="00560428"/>
    <w:rsid w:val="005616A1"/>
    <w:rsid w:val="00562159"/>
    <w:rsid w:val="00562F8D"/>
    <w:rsid w:val="005668CA"/>
    <w:rsid w:val="00566CCC"/>
    <w:rsid w:val="00567362"/>
    <w:rsid w:val="00570B99"/>
    <w:rsid w:val="0057218E"/>
    <w:rsid w:val="00572FA5"/>
    <w:rsid w:val="00573060"/>
    <w:rsid w:val="005759B1"/>
    <w:rsid w:val="005761A0"/>
    <w:rsid w:val="00577853"/>
    <w:rsid w:val="00580652"/>
    <w:rsid w:val="00580C80"/>
    <w:rsid w:val="00580D14"/>
    <w:rsid w:val="00581C81"/>
    <w:rsid w:val="00581F11"/>
    <w:rsid w:val="00582BFB"/>
    <w:rsid w:val="005834F8"/>
    <w:rsid w:val="00583ED2"/>
    <w:rsid w:val="00587206"/>
    <w:rsid w:val="00587E7E"/>
    <w:rsid w:val="00591731"/>
    <w:rsid w:val="00593377"/>
    <w:rsid w:val="005946EB"/>
    <w:rsid w:val="005965F4"/>
    <w:rsid w:val="005968F8"/>
    <w:rsid w:val="00596CB1"/>
    <w:rsid w:val="00597DAF"/>
    <w:rsid w:val="005A240B"/>
    <w:rsid w:val="005A2DBA"/>
    <w:rsid w:val="005A33DB"/>
    <w:rsid w:val="005A41EF"/>
    <w:rsid w:val="005A5BE5"/>
    <w:rsid w:val="005A5EBB"/>
    <w:rsid w:val="005A7C0E"/>
    <w:rsid w:val="005A7D24"/>
    <w:rsid w:val="005B0080"/>
    <w:rsid w:val="005B1462"/>
    <w:rsid w:val="005B1CE0"/>
    <w:rsid w:val="005B2E45"/>
    <w:rsid w:val="005B36A7"/>
    <w:rsid w:val="005B4632"/>
    <w:rsid w:val="005B6190"/>
    <w:rsid w:val="005B6B93"/>
    <w:rsid w:val="005B6CE4"/>
    <w:rsid w:val="005B7AD2"/>
    <w:rsid w:val="005B7B4F"/>
    <w:rsid w:val="005B7E82"/>
    <w:rsid w:val="005C0084"/>
    <w:rsid w:val="005C0E66"/>
    <w:rsid w:val="005C11FB"/>
    <w:rsid w:val="005C1BA6"/>
    <w:rsid w:val="005C2F7A"/>
    <w:rsid w:val="005C3218"/>
    <w:rsid w:val="005C49EB"/>
    <w:rsid w:val="005C739C"/>
    <w:rsid w:val="005D0B7A"/>
    <w:rsid w:val="005D11E2"/>
    <w:rsid w:val="005D1911"/>
    <w:rsid w:val="005D224D"/>
    <w:rsid w:val="005D31DB"/>
    <w:rsid w:val="005D3487"/>
    <w:rsid w:val="005D42BA"/>
    <w:rsid w:val="005D4AE7"/>
    <w:rsid w:val="005D4CD7"/>
    <w:rsid w:val="005D6C2A"/>
    <w:rsid w:val="005D71E5"/>
    <w:rsid w:val="005E2142"/>
    <w:rsid w:val="005E23A7"/>
    <w:rsid w:val="005E49CA"/>
    <w:rsid w:val="005E50EF"/>
    <w:rsid w:val="005E60FD"/>
    <w:rsid w:val="005E6FF7"/>
    <w:rsid w:val="005F3EDE"/>
    <w:rsid w:val="005F4123"/>
    <w:rsid w:val="005F6383"/>
    <w:rsid w:val="005F7275"/>
    <w:rsid w:val="00600023"/>
    <w:rsid w:val="006007A0"/>
    <w:rsid w:val="00603276"/>
    <w:rsid w:val="00604C50"/>
    <w:rsid w:val="006052A2"/>
    <w:rsid w:val="00606387"/>
    <w:rsid w:val="006115ED"/>
    <w:rsid w:val="0061186A"/>
    <w:rsid w:val="006119D4"/>
    <w:rsid w:val="006138C8"/>
    <w:rsid w:val="0061492C"/>
    <w:rsid w:val="00617EAA"/>
    <w:rsid w:val="006215EE"/>
    <w:rsid w:val="00621ADB"/>
    <w:rsid w:val="0062345C"/>
    <w:rsid w:val="006234B9"/>
    <w:rsid w:val="006260BB"/>
    <w:rsid w:val="006343A6"/>
    <w:rsid w:val="00634AC7"/>
    <w:rsid w:val="00634C83"/>
    <w:rsid w:val="00637638"/>
    <w:rsid w:val="00641813"/>
    <w:rsid w:val="00641926"/>
    <w:rsid w:val="00642C33"/>
    <w:rsid w:val="00643525"/>
    <w:rsid w:val="00645C6A"/>
    <w:rsid w:val="006470C5"/>
    <w:rsid w:val="006477A5"/>
    <w:rsid w:val="00651341"/>
    <w:rsid w:val="006513A6"/>
    <w:rsid w:val="00651B8D"/>
    <w:rsid w:val="00655288"/>
    <w:rsid w:val="006573E0"/>
    <w:rsid w:val="006578BF"/>
    <w:rsid w:val="006609A6"/>
    <w:rsid w:val="00661006"/>
    <w:rsid w:val="006627E8"/>
    <w:rsid w:val="00664419"/>
    <w:rsid w:val="00665D58"/>
    <w:rsid w:val="00666710"/>
    <w:rsid w:val="0067015E"/>
    <w:rsid w:val="00670EB6"/>
    <w:rsid w:val="006746A9"/>
    <w:rsid w:val="00677027"/>
    <w:rsid w:val="006778DF"/>
    <w:rsid w:val="006808B1"/>
    <w:rsid w:val="0068103E"/>
    <w:rsid w:val="00682436"/>
    <w:rsid w:val="00684915"/>
    <w:rsid w:val="00684944"/>
    <w:rsid w:val="00684B64"/>
    <w:rsid w:val="006873F7"/>
    <w:rsid w:val="00690D9D"/>
    <w:rsid w:val="00692744"/>
    <w:rsid w:val="0069332E"/>
    <w:rsid w:val="0069440F"/>
    <w:rsid w:val="006A31D9"/>
    <w:rsid w:val="006A3447"/>
    <w:rsid w:val="006A5255"/>
    <w:rsid w:val="006A56FE"/>
    <w:rsid w:val="006A7236"/>
    <w:rsid w:val="006A7C9A"/>
    <w:rsid w:val="006B318B"/>
    <w:rsid w:val="006B4DB6"/>
    <w:rsid w:val="006B79D8"/>
    <w:rsid w:val="006C2F4A"/>
    <w:rsid w:val="006C6A29"/>
    <w:rsid w:val="006C6E7F"/>
    <w:rsid w:val="006C73E1"/>
    <w:rsid w:val="006D1289"/>
    <w:rsid w:val="006D134E"/>
    <w:rsid w:val="006D1C0F"/>
    <w:rsid w:val="006D2AFA"/>
    <w:rsid w:val="006D3651"/>
    <w:rsid w:val="006D6A27"/>
    <w:rsid w:val="006D6E3C"/>
    <w:rsid w:val="006E0A11"/>
    <w:rsid w:val="006E0D76"/>
    <w:rsid w:val="006E1059"/>
    <w:rsid w:val="006E10D0"/>
    <w:rsid w:val="006E47E0"/>
    <w:rsid w:val="006E4FE4"/>
    <w:rsid w:val="006E5604"/>
    <w:rsid w:val="006E640E"/>
    <w:rsid w:val="006F39DA"/>
    <w:rsid w:val="006F5D88"/>
    <w:rsid w:val="006F6FB9"/>
    <w:rsid w:val="007027A0"/>
    <w:rsid w:val="0070381C"/>
    <w:rsid w:val="00703D87"/>
    <w:rsid w:val="00704576"/>
    <w:rsid w:val="00710616"/>
    <w:rsid w:val="007110E6"/>
    <w:rsid w:val="007136CC"/>
    <w:rsid w:val="00714DCD"/>
    <w:rsid w:val="00717A09"/>
    <w:rsid w:val="00720F23"/>
    <w:rsid w:val="00721122"/>
    <w:rsid w:val="00723DAF"/>
    <w:rsid w:val="00725A4C"/>
    <w:rsid w:val="00726991"/>
    <w:rsid w:val="00726E04"/>
    <w:rsid w:val="007309BB"/>
    <w:rsid w:val="00730E40"/>
    <w:rsid w:val="007316AA"/>
    <w:rsid w:val="00733612"/>
    <w:rsid w:val="0073394C"/>
    <w:rsid w:val="0073415D"/>
    <w:rsid w:val="007354C1"/>
    <w:rsid w:val="00741563"/>
    <w:rsid w:val="0074567F"/>
    <w:rsid w:val="00746BFE"/>
    <w:rsid w:val="0074725C"/>
    <w:rsid w:val="00751403"/>
    <w:rsid w:val="007521FA"/>
    <w:rsid w:val="007526AB"/>
    <w:rsid w:val="007527EB"/>
    <w:rsid w:val="007534CF"/>
    <w:rsid w:val="00754E2E"/>
    <w:rsid w:val="00764085"/>
    <w:rsid w:val="00765569"/>
    <w:rsid w:val="00765A20"/>
    <w:rsid w:val="00766D04"/>
    <w:rsid w:val="0076732C"/>
    <w:rsid w:val="0076774A"/>
    <w:rsid w:val="00770218"/>
    <w:rsid w:val="00770350"/>
    <w:rsid w:val="00770387"/>
    <w:rsid w:val="00770DC0"/>
    <w:rsid w:val="00771179"/>
    <w:rsid w:val="007732B9"/>
    <w:rsid w:val="00777050"/>
    <w:rsid w:val="00781EF5"/>
    <w:rsid w:val="007831B5"/>
    <w:rsid w:val="00784E66"/>
    <w:rsid w:val="00785F7D"/>
    <w:rsid w:val="00786F43"/>
    <w:rsid w:val="00790DD3"/>
    <w:rsid w:val="007918ED"/>
    <w:rsid w:val="00792141"/>
    <w:rsid w:val="007921F8"/>
    <w:rsid w:val="00793952"/>
    <w:rsid w:val="007939F3"/>
    <w:rsid w:val="00795497"/>
    <w:rsid w:val="007A021D"/>
    <w:rsid w:val="007A0BC5"/>
    <w:rsid w:val="007A1A10"/>
    <w:rsid w:val="007A71CC"/>
    <w:rsid w:val="007B1F6D"/>
    <w:rsid w:val="007B332A"/>
    <w:rsid w:val="007B50A4"/>
    <w:rsid w:val="007B5782"/>
    <w:rsid w:val="007B5A43"/>
    <w:rsid w:val="007B783C"/>
    <w:rsid w:val="007C17B3"/>
    <w:rsid w:val="007C19AD"/>
    <w:rsid w:val="007C3326"/>
    <w:rsid w:val="007C4339"/>
    <w:rsid w:val="007C595A"/>
    <w:rsid w:val="007C6F98"/>
    <w:rsid w:val="007C7AFE"/>
    <w:rsid w:val="007D1DA8"/>
    <w:rsid w:val="007D284E"/>
    <w:rsid w:val="007D4DB1"/>
    <w:rsid w:val="007D5516"/>
    <w:rsid w:val="007D659B"/>
    <w:rsid w:val="007D65BD"/>
    <w:rsid w:val="007E3032"/>
    <w:rsid w:val="007E528F"/>
    <w:rsid w:val="007E577B"/>
    <w:rsid w:val="007E7428"/>
    <w:rsid w:val="007F2429"/>
    <w:rsid w:val="007F290D"/>
    <w:rsid w:val="007F3179"/>
    <w:rsid w:val="007F49AE"/>
    <w:rsid w:val="007F65EB"/>
    <w:rsid w:val="007F69B6"/>
    <w:rsid w:val="007F6BAF"/>
    <w:rsid w:val="0080274F"/>
    <w:rsid w:val="00802AAA"/>
    <w:rsid w:val="0080611C"/>
    <w:rsid w:val="00806631"/>
    <w:rsid w:val="008067F4"/>
    <w:rsid w:val="0081179A"/>
    <w:rsid w:val="00811F1A"/>
    <w:rsid w:val="008136CB"/>
    <w:rsid w:val="0082026A"/>
    <w:rsid w:val="0082236B"/>
    <w:rsid w:val="00822E1D"/>
    <w:rsid w:val="00822EE4"/>
    <w:rsid w:val="00823CB4"/>
    <w:rsid w:val="00823F5F"/>
    <w:rsid w:val="00826177"/>
    <w:rsid w:val="00830F1B"/>
    <w:rsid w:val="0083147B"/>
    <w:rsid w:val="00835F69"/>
    <w:rsid w:val="0083705A"/>
    <w:rsid w:val="00841BAD"/>
    <w:rsid w:val="00843A5B"/>
    <w:rsid w:val="00844B3A"/>
    <w:rsid w:val="00845085"/>
    <w:rsid w:val="008472F5"/>
    <w:rsid w:val="00847801"/>
    <w:rsid w:val="00847C94"/>
    <w:rsid w:val="00850F32"/>
    <w:rsid w:val="008528EB"/>
    <w:rsid w:val="008528F2"/>
    <w:rsid w:val="0085490F"/>
    <w:rsid w:val="008557D3"/>
    <w:rsid w:val="00857FCA"/>
    <w:rsid w:val="008612CF"/>
    <w:rsid w:val="00875F6E"/>
    <w:rsid w:val="008817C8"/>
    <w:rsid w:val="00881DB5"/>
    <w:rsid w:val="00884C1E"/>
    <w:rsid w:val="00886130"/>
    <w:rsid w:val="00886F85"/>
    <w:rsid w:val="00890EED"/>
    <w:rsid w:val="00891117"/>
    <w:rsid w:val="00891474"/>
    <w:rsid w:val="0089226F"/>
    <w:rsid w:val="00894FD5"/>
    <w:rsid w:val="00896147"/>
    <w:rsid w:val="008A2C1F"/>
    <w:rsid w:val="008A506A"/>
    <w:rsid w:val="008B0581"/>
    <w:rsid w:val="008B15FC"/>
    <w:rsid w:val="008B2833"/>
    <w:rsid w:val="008B3FC9"/>
    <w:rsid w:val="008B51EA"/>
    <w:rsid w:val="008C03BC"/>
    <w:rsid w:val="008C1767"/>
    <w:rsid w:val="008C1D70"/>
    <w:rsid w:val="008C3AE1"/>
    <w:rsid w:val="008C53B6"/>
    <w:rsid w:val="008C65C4"/>
    <w:rsid w:val="008C6B57"/>
    <w:rsid w:val="008C6DD3"/>
    <w:rsid w:val="008C72AC"/>
    <w:rsid w:val="008D08FE"/>
    <w:rsid w:val="008D0AC8"/>
    <w:rsid w:val="008D1B88"/>
    <w:rsid w:val="008D2850"/>
    <w:rsid w:val="008D2BE7"/>
    <w:rsid w:val="008D3279"/>
    <w:rsid w:val="008D7292"/>
    <w:rsid w:val="008E05FB"/>
    <w:rsid w:val="008E210B"/>
    <w:rsid w:val="008E316F"/>
    <w:rsid w:val="008E7D75"/>
    <w:rsid w:val="008F038E"/>
    <w:rsid w:val="008F0C45"/>
    <w:rsid w:val="008F276B"/>
    <w:rsid w:val="008F2B3A"/>
    <w:rsid w:val="008F378E"/>
    <w:rsid w:val="008F4A34"/>
    <w:rsid w:val="008F5C06"/>
    <w:rsid w:val="0090039F"/>
    <w:rsid w:val="0090089C"/>
    <w:rsid w:val="00901A6B"/>
    <w:rsid w:val="009031AD"/>
    <w:rsid w:val="00913AE7"/>
    <w:rsid w:val="0091474B"/>
    <w:rsid w:val="00915BFF"/>
    <w:rsid w:val="00920CB5"/>
    <w:rsid w:val="009240F0"/>
    <w:rsid w:val="0092509D"/>
    <w:rsid w:val="00925911"/>
    <w:rsid w:val="00932605"/>
    <w:rsid w:val="00933B2F"/>
    <w:rsid w:val="00936F98"/>
    <w:rsid w:val="00940B04"/>
    <w:rsid w:val="00941360"/>
    <w:rsid w:val="00944066"/>
    <w:rsid w:val="0094515A"/>
    <w:rsid w:val="00945270"/>
    <w:rsid w:val="009458BC"/>
    <w:rsid w:val="00951396"/>
    <w:rsid w:val="00952251"/>
    <w:rsid w:val="009534A2"/>
    <w:rsid w:val="009539CF"/>
    <w:rsid w:val="00957E28"/>
    <w:rsid w:val="009602CD"/>
    <w:rsid w:val="00963D67"/>
    <w:rsid w:val="0096606A"/>
    <w:rsid w:val="00966528"/>
    <w:rsid w:val="00970D8F"/>
    <w:rsid w:val="00971095"/>
    <w:rsid w:val="00974407"/>
    <w:rsid w:val="009749F9"/>
    <w:rsid w:val="0097552A"/>
    <w:rsid w:val="00976821"/>
    <w:rsid w:val="00976D5B"/>
    <w:rsid w:val="00977F02"/>
    <w:rsid w:val="0098267D"/>
    <w:rsid w:val="00983350"/>
    <w:rsid w:val="00984C89"/>
    <w:rsid w:val="0098734C"/>
    <w:rsid w:val="00994245"/>
    <w:rsid w:val="00997D9A"/>
    <w:rsid w:val="009A1A77"/>
    <w:rsid w:val="009A5439"/>
    <w:rsid w:val="009A5BFA"/>
    <w:rsid w:val="009B06E4"/>
    <w:rsid w:val="009B2065"/>
    <w:rsid w:val="009B549B"/>
    <w:rsid w:val="009B550C"/>
    <w:rsid w:val="009B66A2"/>
    <w:rsid w:val="009B6E19"/>
    <w:rsid w:val="009B71DA"/>
    <w:rsid w:val="009B7A21"/>
    <w:rsid w:val="009B7EA8"/>
    <w:rsid w:val="009C16A1"/>
    <w:rsid w:val="009C1CC1"/>
    <w:rsid w:val="009C2030"/>
    <w:rsid w:val="009C5167"/>
    <w:rsid w:val="009C6F0E"/>
    <w:rsid w:val="009C7DC0"/>
    <w:rsid w:val="009D0FDE"/>
    <w:rsid w:val="009D1349"/>
    <w:rsid w:val="009D3553"/>
    <w:rsid w:val="009D3FF4"/>
    <w:rsid w:val="009D4B61"/>
    <w:rsid w:val="009D5E18"/>
    <w:rsid w:val="009D7544"/>
    <w:rsid w:val="009E001C"/>
    <w:rsid w:val="009E05FF"/>
    <w:rsid w:val="009E0C11"/>
    <w:rsid w:val="009E1BCC"/>
    <w:rsid w:val="009E21D1"/>
    <w:rsid w:val="009E4CF0"/>
    <w:rsid w:val="009E72BE"/>
    <w:rsid w:val="009F0624"/>
    <w:rsid w:val="009F07AA"/>
    <w:rsid w:val="009F2181"/>
    <w:rsid w:val="009F27E3"/>
    <w:rsid w:val="00A00E26"/>
    <w:rsid w:val="00A012A5"/>
    <w:rsid w:val="00A01389"/>
    <w:rsid w:val="00A02246"/>
    <w:rsid w:val="00A058BE"/>
    <w:rsid w:val="00A074F2"/>
    <w:rsid w:val="00A07BB6"/>
    <w:rsid w:val="00A07DD1"/>
    <w:rsid w:val="00A11C3E"/>
    <w:rsid w:val="00A1310D"/>
    <w:rsid w:val="00A138D1"/>
    <w:rsid w:val="00A147BA"/>
    <w:rsid w:val="00A17AAE"/>
    <w:rsid w:val="00A20B13"/>
    <w:rsid w:val="00A21685"/>
    <w:rsid w:val="00A2278F"/>
    <w:rsid w:val="00A22804"/>
    <w:rsid w:val="00A22E73"/>
    <w:rsid w:val="00A244B6"/>
    <w:rsid w:val="00A24E48"/>
    <w:rsid w:val="00A2560D"/>
    <w:rsid w:val="00A26798"/>
    <w:rsid w:val="00A26B3C"/>
    <w:rsid w:val="00A26F30"/>
    <w:rsid w:val="00A313C2"/>
    <w:rsid w:val="00A31733"/>
    <w:rsid w:val="00A32BA9"/>
    <w:rsid w:val="00A33E7E"/>
    <w:rsid w:val="00A33FB4"/>
    <w:rsid w:val="00A35A8B"/>
    <w:rsid w:val="00A35BB8"/>
    <w:rsid w:val="00A3645D"/>
    <w:rsid w:val="00A37495"/>
    <w:rsid w:val="00A37F11"/>
    <w:rsid w:val="00A404A9"/>
    <w:rsid w:val="00A4140B"/>
    <w:rsid w:val="00A42A8F"/>
    <w:rsid w:val="00A502E8"/>
    <w:rsid w:val="00A507AA"/>
    <w:rsid w:val="00A51AB8"/>
    <w:rsid w:val="00A52440"/>
    <w:rsid w:val="00A52BE8"/>
    <w:rsid w:val="00A52ECE"/>
    <w:rsid w:val="00A5426F"/>
    <w:rsid w:val="00A5689A"/>
    <w:rsid w:val="00A60CF0"/>
    <w:rsid w:val="00A61574"/>
    <w:rsid w:val="00A624FC"/>
    <w:rsid w:val="00A6466C"/>
    <w:rsid w:val="00A647E4"/>
    <w:rsid w:val="00A658E4"/>
    <w:rsid w:val="00A65EAF"/>
    <w:rsid w:val="00A66D36"/>
    <w:rsid w:val="00A67D63"/>
    <w:rsid w:val="00A67DD1"/>
    <w:rsid w:val="00A710EB"/>
    <w:rsid w:val="00A71122"/>
    <w:rsid w:val="00A71F32"/>
    <w:rsid w:val="00A73694"/>
    <w:rsid w:val="00A73B1C"/>
    <w:rsid w:val="00A74AC5"/>
    <w:rsid w:val="00A81397"/>
    <w:rsid w:val="00A81FB4"/>
    <w:rsid w:val="00A828C5"/>
    <w:rsid w:val="00A839BA"/>
    <w:rsid w:val="00A83DF3"/>
    <w:rsid w:val="00A85ACE"/>
    <w:rsid w:val="00A85F6C"/>
    <w:rsid w:val="00A9013B"/>
    <w:rsid w:val="00A9122E"/>
    <w:rsid w:val="00A9452D"/>
    <w:rsid w:val="00A96C27"/>
    <w:rsid w:val="00A9742A"/>
    <w:rsid w:val="00A9794E"/>
    <w:rsid w:val="00AA158B"/>
    <w:rsid w:val="00AA385C"/>
    <w:rsid w:val="00AA474A"/>
    <w:rsid w:val="00AA7213"/>
    <w:rsid w:val="00AA7FED"/>
    <w:rsid w:val="00AB15A1"/>
    <w:rsid w:val="00AB1E69"/>
    <w:rsid w:val="00AB600B"/>
    <w:rsid w:val="00AB7132"/>
    <w:rsid w:val="00AB7A9A"/>
    <w:rsid w:val="00AB7C04"/>
    <w:rsid w:val="00AB7D9D"/>
    <w:rsid w:val="00AC0091"/>
    <w:rsid w:val="00AC0505"/>
    <w:rsid w:val="00AC14A1"/>
    <w:rsid w:val="00AC2411"/>
    <w:rsid w:val="00AC6AFC"/>
    <w:rsid w:val="00AC724F"/>
    <w:rsid w:val="00AC74B5"/>
    <w:rsid w:val="00AC755D"/>
    <w:rsid w:val="00AD035C"/>
    <w:rsid w:val="00AD1702"/>
    <w:rsid w:val="00AD22B4"/>
    <w:rsid w:val="00AD2C16"/>
    <w:rsid w:val="00AD3EFB"/>
    <w:rsid w:val="00AD524D"/>
    <w:rsid w:val="00AD5651"/>
    <w:rsid w:val="00AD62E5"/>
    <w:rsid w:val="00AD7B1B"/>
    <w:rsid w:val="00AE1687"/>
    <w:rsid w:val="00AE5027"/>
    <w:rsid w:val="00AE5DC3"/>
    <w:rsid w:val="00AE6B69"/>
    <w:rsid w:val="00AF0B26"/>
    <w:rsid w:val="00AF1444"/>
    <w:rsid w:val="00AF2CEE"/>
    <w:rsid w:val="00AF5311"/>
    <w:rsid w:val="00AF5DC7"/>
    <w:rsid w:val="00AF6647"/>
    <w:rsid w:val="00AF7F03"/>
    <w:rsid w:val="00B0093C"/>
    <w:rsid w:val="00B03170"/>
    <w:rsid w:val="00B039CE"/>
    <w:rsid w:val="00B055C9"/>
    <w:rsid w:val="00B0613C"/>
    <w:rsid w:val="00B06628"/>
    <w:rsid w:val="00B07069"/>
    <w:rsid w:val="00B07EFA"/>
    <w:rsid w:val="00B10042"/>
    <w:rsid w:val="00B10AC9"/>
    <w:rsid w:val="00B114DF"/>
    <w:rsid w:val="00B1228E"/>
    <w:rsid w:val="00B15529"/>
    <w:rsid w:val="00B24160"/>
    <w:rsid w:val="00B24A76"/>
    <w:rsid w:val="00B264CB"/>
    <w:rsid w:val="00B2682C"/>
    <w:rsid w:val="00B26862"/>
    <w:rsid w:val="00B32623"/>
    <w:rsid w:val="00B32818"/>
    <w:rsid w:val="00B334C0"/>
    <w:rsid w:val="00B33DE6"/>
    <w:rsid w:val="00B343C1"/>
    <w:rsid w:val="00B34A10"/>
    <w:rsid w:val="00B35781"/>
    <w:rsid w:val="00B36778"/>
    <w:rsid w:val="00B36AEE"/>
    <w:rsid w:val="00B3760F"/>
    <w:rsid w:val="00B37B1F"/>
    <w:rsid w:val="00B50740"/>
    <w:rsid w:val="00B53ADB"/>
    <w:rsid w:val="00B56609"/>
    <w:rsid w:val="00B605C9"/>
    <w:rsid w:val="00B61989"/>
    <w:rsid w:val="00B65341"/>
    <w:rsid w:val="00B70D35"/>
    <w:rsid w:val="00B71841"/>
    <w:rsid w:val="00B73CDB"/>
    <w:rsid w:val="00B74AFD"/>
    <w:rsid w:val="00B75246"/>
    <w:rsid w:val="00B77102"/>
    <w:rsid w:val="00B82C13"/>
    <w:rsid w:val="00B86042"/>
    <w:rsid w:val="00B871FF"/>
    <w:rsid w:val="00B87D98"/>
    <w:rsid w:val="00B9002A"/>
    <w:rsid w:val="00B90CE7"/>
    <w:rsid w:val="00B9126D"/>
    <w:rsid w:val="00B915EE"/>
    <w:rsid w:val="00B91D85"/>
    <w:rsid w:val="00B9366C"/>
    <w:rsid w:val="00B93F7F"/>
    <w:rsid w:val="00B93FF7"/>
    <w:rsid w:val="00B97197"/>
    <w:rsid w:val="00BA04B6"/>
    <w:rsid w:val="00BA14D4"/>
    <w:rsid w:val="00BA2DE9"/>
    <w:rsid w:val="00BA38EA"/>
    <w:rsid w:val="00BA3AE6"/>
    <w:rsid w:val="00BA66B1"/>
    <w:rsid w:val="00BA7088"/>
    <w:rsid w:val="00BB00AA"/>
    <w:rsid w:val="00BB0F19"/>
    <w:rsid w:val="00BB2AE4"/>
    <w:rsid w:val="00BB2BAC"/>
    <w:rsid w:val="00BB62B6"/>
    <w:rsid w:val="00BB73A0"/>
    <w:rsid w:val="00BC1896"/>
    <w:rsid w:val="00BC2E49"/>
    <w:rsid w:val="00BC4F48"/>
    <w:rsid w:val="00BC5481"/>
    <w:rsid w:val="00BC7392"/>
    <w:rsid w:val="00BC755F"/>
    <w:rsid w:val="00BC75DA"/>
    <w:rsid w:val="00BD034F"/>
    <w:rsid w:val="00BD4A3A"/>
    <w:rsid w:val="00BD5FEF"/>
    <w:rsid w:val="00BD7DB4"/>
    <w:rsid w:val="00BE076F"/>
    <w:rsid w:val="00BE46AF"/>
    <w:rsid w:val="00BE5029"/>
    <w:rsid w:val="00BE6FB8"/>
    <w:rsid w:val="00BF11AE"/>
    <w:rsid w:val="00BF17DB"/>
    <w:rsid w:val="00BF4C8E"/>
    <w:rsid w:val="00C00385"/>
    <w:rsid w:val="00C007B4"/>
    <w:rsid w:val="00C04FCD"/>
    <w:rsid w:val="00C05BA5"/>
    <w:rsid w:val="00C06DD6"/>
    <w:rsid w:val="00C227EB"/>
    <w:rsid w:val="00C23E43"/>
    <w:rsid w:val="00C27CF0"/>
    <w:rsid w:val="00C30F25"/>
    <w:rsid w:val="00C3207E"/>
    <w:rsid w:val="00C325A8"/>
    <w:rsid w:val="00C360B0"/>
    <w:rsid w:val="00C363D3"/>
    <w:rsid w:val="00C37505"/>
    <w:rsid w:val="00C44EBF"/>
    <w:rsid w:val="00C466FE"/>
    <w:rsid w:val="00C5178E"/>
    <w:rsid w:val="00C53F33"/>
    <w:rsid w:val="00C54B3C"/>
    <w:rsid w:val="00C54F68"/>
    <w:rsid w:val="00C57BF0"/>
    <w:rsid w:val="00C57EB0"/>
    <w:rsid w:val="00C60287"/>
    <w:rsid w:val="00C61213"/>
    <w:rsid w:val="00C612BE"/>
    <w:rsid w:val="00C612D6"/>
    <w:rsid w:val="00C61669"/>
    <w:rsid w:val="00C638B5"/>
    <w:rsid w:val="00C67B02"/>
    <w:rsid w:val="00C72084"/>
    <w:rsid w:val="00C73E52"/>
    <w:rsid w:val="00C7554E"/>
    <w:rsid w:val="00C77ED6"/>
    <w:rsid w:val="00C82651"/>
    <w:rsid w:val="00C87905"/>
    <w:rsid w:val="00C87A79"/>
    <w:rsid w:val="00C90570"/>
    <w:rsid w:val="00C90D4E"/>
    <w:rsid w:val="00C90F20"/>
    <w:rsid w:val="00C94084"/>
    <w:rsid w:val="00C94AA7"/>
    <w:rsid w:val="00C956E5"/>
    <w:rsid w:val="00C9622E"/>
    <w:rsid w:val="00C96859"/>
    <w:rsid w:val="00CA7704"/>
    <w:rsid w:val="00CB1885"/>
    <w:rsid w:val="00CB2923"/>
    <w:rsid w:val="00CB2CC8"/>
    <w:rsid w:val="00CB31F0"/>
    <w:rsid w:val="00CB5987"/>
    <w:rsid w:val="00CB74F1"/>
    <w:rsid w:val="00CB7F17"/>
    <w:rsid w:val="00CC2816"/>
    <w:rsid w:val="00CC3029"/>
    <w:rsid w:val="00CC470E"/>
    <w:rsid w:val="00CD2B65"/>
    <w:rsid w:val="00CD432D"/>
    <w:rsid w:val="00CD5107"/>
    <w:rsid w:val="00CD5FD7"/>
    <w:rsid w:val="00CE0E12"/>
    <w:rsid w:val="00CE1418"/>
    <w:rsid w:val="00CE27E9"/>
    <w:rsid w:val="00CE3AB0"/>
    <w:rsid w:val="00CE4883"/>
    <w:rsid w:val="00CE5358"/>
    <w:rsid w:val="00CE575E"/>
    <w:rsid w:val="00CE75E7"/>
    <w:rsid w:val="00CF1162"/>
    <w:rsid w:val="00CF216D"/>
    <w:rsid w:val="00CF2CFB"/>
    <w:rsid w:val="00CF32B9"/>
    <w:rsid w:val="00CF5A27"/>
    <w:rsid w:val="00D00953"/>
    <w:rsid w:val="00D02978"/>
    <w:rsid w:val="00D030EE"/>
    <w:rsid w:val="00D034B2"/>
    <w:rsid w:val="00D058E5"/>
    <w:rsid w:val="00D06C13"/>
    <w:rsid w:val="00D07367"/>
    <w:rsid w:val="00D077A3"/>
    <w:rsid w:val="00D116C5"/>
    <w:rsid w:val="00D1196A"/>
    <w:rsid w:val="00D1241C"/>
    <w:rsid w:val="00D167A5"/>
    <w:rsid w:val="00D16D0F"/>
    <w:rsid w:val="00D209D4"/>
    <w:rsid w:val="00D21A01"/>
    <w:rsid w:val="00D23D4B"/>
    <w:rsid w:val="00D24B97"/>
    <w:rsid w:val="00D30A0E"/>
    <w:rsid w:val="00D312A4"/>
    <w:rsid w:val="00D31AC2"/>
    <w:rsid w:val="00D31C36"/>
    <w:rsid w:val="00D3301B"/>
    <w:rsid w:val="00D336CB"/>
    <w:rsid w:val="00D34D51"/>
    <w:rsid w:val="00D36BAE"/>
    <w:rsid w:val="00D36D9E"/>
    <w:rsid w:val="00D37A5A"/>
    <w:rsid w:val="00D42062"/>
    <w:rsid w:val="00D45461"/>
    <w:rsid w:val="00D47365"/>
    <w:rsid w:val="00D50ECC"/>
    <w:rsid w:val="00D53E76"/>
    <w:rsid w:val="00D53FFE"/>
    <w:rsid w:val="00D62537"/>
    <w:rsid w:val="00D65F84"/>
    <w:rsid w:val="00D663AE"/>
    <w:rsid w:val="00D72CFD"/>
    <w:rsid w:val="00D74940"/>
    <w:rsid w:val="00D771AC"/>
    <w:rsid w:val="00D80E90"/>
    <w:rsid w:val="00D81887"/>
    <w:rsid w:val="00D84C09"/>
    <w:rsid w:val="00D84D95"/>
    <w:rsid w:val="00D86511"/>
    <w:rsid w:val="00D9095D"/>
    <w:rsid w:val="00D90DA8"/>
    <w:rsid w:val="00D916DB"/>
    <w:rsid w:val="00D91E5F"/>
    <w:rsid w:val="00D9279F"/>
    <w:rsid w:val="00D96C0A"/>
    <w:rsid w:val="00D96FD4"/>
    <w:rsid w:val="00D979AA"/>
    <w:rsid w:val="00DA03F5"/>
    <w:rsid w:val="00DA428B"/>
    <w:rsid w:val="00DA4C1F"/>
    <w:rsid w:val="00DA7A7D"/>
    <w:rsid w:val="00DB0503"/>
    <w:rsid w:val="00DB5B12"/>
    <w:rsid w:val="00DB6466"/>
    <w:rsid w:val="00DB65EA"/>
    <w:rsid w:val="00DB7403"/>
    <w:rsid w:val="00DC0CEA"/>
    <w:rsid w:val="00DC1135"/>
    <w:rsid w:val="00DC1ACF"/>
    <w:rsid w:val="00DC1E0E"/>
    <w:rsid w:val="00DC1EDA"/>
    <w:rsid w:val="00DC2551"/>
    <w:rsid w:val="00DC4961"/>
    <w:rsid w:val="00DC4D13"/>
    <w:rsid w:val="00DC4E2E"/>
    <w:rsid w:val="00DC7CB2"/>
    <w:rsid w:val="00DD199D"/>
    <w:rsid w:val="00DD42AE"/>
    <w:rsid w:val="00DD50F8"/>
    <w:rsid w:val="00DD635F"/>
    <w:rsid w:val="00DE01F8"/>
    <w:rsid w:val="00DE04A7"/>
    <w:rsid w:val="00DE05F7"/>
    <w:rsid w:val="00DE147E"/>
    <w:rsid w:val="00DE1F66"/>
    <w:rsid w:val="00DE52A1"/>
    <w:rsid w:val="00DE6697"/>
    <w:rsid w:val="00DE7483"/>
    <w:rsid w:val="00DF10A2"/>
    <w:rsid w:val="00DF17A4"/>
    <w:rsid w:val="00DF26C5"/>
    <w:rsid w:val="00DF44A0"/>
    <w:rsid w:val="00DF4F56"/>
    <w:rsid w:val="00DF65FF"/>
    <w:rsid w:val="00DF7146"/>
    <w:rsid w:val="00E0034D"/>
    <w:rsid w:val="00E0086F"/>
    <w:rsid w:val="00E0331F"/>
    <w:rsid w:val="00E05039"/>
    <w:rsid w:val="00E052FB"/>
    <w:rsid w:val="00E10BD9"/>
    <w:rsid w:val="00E118BE"/>
    <w:rsid w:val="00E131DE"/>
    <w:rsid w:val="00E1462E"/>
    <w:rsid w:val="00E16DD4"/>
    <w:rsid w:val="00E16F86"/>
    <w:rsid w:val="00E17981"/>
    <w:rsid w:val="00E20A87"/>
    <w:rsid w:val="00E2398B"/>
    <w:rsid w:val="00E24C37"/>
    <w:rsid w:val="00E314AD"/>
    <w:rsid w:val="00E32831"/>
    <w:rsid w:val="00E328AD"/>
    <w:rsid w:val="00E32C03"/>
    <w:rsid w:val="00E3333E"/>
    <w:rsid w:val="00E343B4"/>
    <w:rsid w:val="00E359B4"/>
    <w:rsid w:val="00E36C5F"/>
    <w:rsid w:val="00E37469"/>
    <w:rsid w:val="00E40A1A"/>
    <w:rsid w:val="00E4285D"/>
    <w:rsid w:val="00E42F52"/>
    <w:rsid w:val="00E4426D"/>
    <w:rsid w:val="00E44867"/>
    <w:rsid w:val="00E44F2C"/>
    <w:rsid w:val="00E46301"/>
    <w:rsid w:val="00E46EAD"/>
    <w:rsid w:val="00E500F9"/>
    <w:rsid w:val="00E53BCB"/>
    <w:rsid w:val="00E63BCB"/>
    <w:rsid w:val="00E66C3D"/>
    <w:rsid w:val="00E701FA"/>
    <w:rsid w:val="00E716D3"/>
    <w:rsid w:val="00E72AEF"/>
    <w:rsid w:val="00E7387C"/>
    <w:rsid w:val="00E73B04"/>
    <w:rsid w:val="00E74560"/>
    <w:rsid w:val="00E755B5"/>
    <w:rsid w:val="00E7580D"/>
    <w:rsid w:val="00E765BE"/>
    <w:rsid w:val="00E7668E"/>
    <w:rsid w:val="00E76A2F"/>
    <w:rsid w:val="00E77372"/>
    <w:rsid w:val="00E807E9"/>
    <w:rsid w:val="00E8184D"/>
    <w:rsid w:val="00E81C69"/>
    <w:rsid w:val="00E8456F"/>
    <w:rsid w:val="00E85FE9"/>
    <w:rsid w:val="00E866DE"/>
    <w:rsid w:val="00E8670A"/>
    <w:rsid w:val="00E955C7"/>
    <w:rsid w:val="00E962E1"/>
    <w:rsid w:val="00E9666F"/>
    <w:rsid w:val="00E968D1"/>
    <w:rsid w:val="00E97631"/>
    <w:rsid w:val="00E97E05"/>
    <w:rsid w:val="00EA0E15"/>
    <w:rsid w:val="00EA18FA"/>
    <w:rsid w:val="00EA2854"/>
    <w:rsid w:val="00EA485C"/>
    <w:rsid w:val="00EB1D08"/>
    <w:rsid w:val="00EB23AD"/>
    <w:rsid w:val="00EB4EBA"/>
    <w:rsid w:val="00EB5170"/>
    <w:rsid w:val="00EC0F7B"/>
    <w:rsid w:val="00EC1626"/>
    <w:rsid w:val="00EC3FE1"/>
    <w:rsid w:val="00EC407D"/>
    <w:rsid w:val="00EC41F3"/>
    <w:rsid w:val="00EC5451"/>
    <w:rsid w:val="00EC6FE6"/>
    <w:rsid w:val="00EC7AC4"/>
    <w:rsid w:val="00ED0065"/>
    <w:rsid w:val="00ED0BA3"/>
    <w:rsid w:val="00ED10B1"/>
    <w:rsid w:val="00ED26B9"/>
    <w:rsid w:val="00ED35C8"/>
    <w:rsid w:val="00ED4FC7"/>
    <w:rsid w:val="00ED6840"/>
    <w:rsid w:val="00EE1AC5"/>
    <w:rsid w:val="00EE22FB"/>
    <w:rsid w:val="00EE281B"/>
    <w:rsid w:val="00EE2A29"/>
    <w:rsid w:val="00EE3022"/>
    <w:rsid w:val="00EE3D14"/>
    <w:rsid w:val="00EE3D91"/>
    <w:rsid w:val="00EE3FC2"/>
    <w:rsid w:val="00EE716F"/>
    <w:rsid w:val="00EE7A2D"/>
    <w:rsid w:val="00EF2C1C"/>
    <w:rsid w:val="00EF32EC"/>
    <w:rsid w:val="00EF3DB0"/>
    <w:rsid w:val="00EF423F"/>
    <w:rsid w:val="00EF4B25"/>
    <w:rsid w:val="00F03FB5"/>
    <w:rsid w:val="00F05588"/>
    <w:rsid w:val="00F05F62"/>
    <w:rsid w:val="00F06107"/>
    <w:rsid w:val="00F07B9E"/>
    <w:rsid w:val="00F1006E"/>
    <w:rsid w:val="00F10208"/>
    <w:rsid w:val="00F12978"/>
    <w:rsid w:val="00F1313E"/>
    <w:rsid w:val="00F15055"/>
    <w:rsid w:val="00F2317E"/>
    <w:rsid w:val="00F23D4F"/>
    <w:rsid w:val="00F24142"/>
    <w:rsid w:val="00F2457D"/>
    <w:rsid w:val="00F245BB"/>
    <w:rsid w:val="00F245D6"/>
    <w:rsid w:val="00F2498D"/>
    <w:rsid w:val="00F26371"/>
    <w:rsid w:val="00F2654E"/>
    <w:rsid w:val="00F26694"/>
    <w:rsid w:val="00F31EEC"/>
    <w:rsid w:val="00F32661"/>
    <w:rsid w:val="00F32A1E"/>
    <w:rsid w:val="00F34695"/>
    <w:rsid w:val="00F3577E"/>
    <w:rsid w:val="00F358C5"/>
    <w:rsid w:val="00F37051"/>
    <w:rsid w:val="00F41003"/>
    <w:rsid w:val="00F42538"/>
    <w:rsid w:val="00F46966"/>
    <w:rsid w:val="00F47AFA"/>
    <w:rsid w:val="00F51CDE"/>
    <w:rsid w:val="00F51FB4"/>
    <w:rsid w:val="00F53195"/>
    <w:rsid w:val="00F554B9"/>
    <w:rsid w:val="00F572B8"/>
    <w:rsid w:val="00F6360A"/>
    <w:rsid w:val="00F63890"/>
    <w:rsid w:val="00F63CA3"/>
    <w:rsid w:val="00F64995"/>
    <w:rsid w:val="00F657D9"/>
    <w:rsid w:val="00F7182C"/>
    <w:rsid w:val="00F72153"/>
    <w:rsid w:val="00F72DEA"/>
    <w:rsid w:val="00F73DA9"/>
    <w:rsid w:val="00F762A3"/>
    <w:rsid w:val="00F76871"/>
    <w:rsid w:val="00F77B4B"/>
    <w:rsid w:val="00F812EF"/>
    <w:rsid w:val="00F83181"/>
    <w:rsid w:val="00F83E67"/>
    <w:rsid w:val="00F84050"/>
    <w:rsid w:val="00F8424B"/>
    <w:rsid w:val="00F843D5"/>
    <w:rsid w:val="00F84C61"/>
    <w:rsid w:val="00F850F6"/>
    <w:rsid w:val="00F86733"/>
    <w:rsid w:val="00F86967"/>
    <w:rsid w:val="00F87425"/>
    <w:rsid w:val="00F87884"/>
    <w:rsid w:val="00F920DD"/>
    <w:rsid w:val="00F922BF"/>
    <w:rsid w:val="00F92AD8"/>
    <w:rsid w:val="00F93CA1"/>
    <w:rsid w:val="00F96B81"/>
    <w:rsid w:val="00F971E1"/>
    <w:rsid w:val="00FA12A4"/>
    <w:rsid w:val="00FA1475"/>
    <w:rsid w:val="00FA2490"/>
    <w:rsid w:val="00FA25F7"/>
    <w:rsid w:val="00FA2AA0"/>
    <w:rsid w:val="00FA2DA2"/>
    <w:rsid w:val="00FA333A"/>
    <w:rsid w:val="00FA48B0"/>
    <w:rsid w:val="00FA57E4"/>
    <w:rsid w:val="00FA7D1A"/>
    <w:rsid w:val="00FB2216"/>
    <w:rsid w:val="00FB22C0"/>
    <w:rsid w:val="00FB32A4"/>
    <w:rsid w:val="00FB379C"/>
    <w:rsid w:val="00FB3C7A"/>
    <w:rsid w:val="00FB4314"/>
    <w:rsid w:val="00FB727E"/>
    <w:rsid w:val="00FC13F9"/>
    <w:rsid w:val="00FC22EF"/>
    <w:rsid w:val="00FC54F2"/>
    <w:rsid w:val="00FC5C89"/>
    <w:rsid w:val="00FC7D2D"/>
    <w:rsid w:val="00FD0E22"/>
    <w:rsid w:val="00FD1823"/>
    <w:rsid w:val="00FD190C"/>
    <w:rsid w:val="00FD2AF3"/>
    <w:rsid w:val="00FD714B"/>
    <w:rsid w:val="00FD7352"/>
    <w:rsid w:val="00FD735C"/>
    <w:rsid w:val="00FE1CAB"/>
    <w:rsid w:val="00FE259B"/>
    <w:rsid w:val="00FE38F1"/>
    <w:rsid w:val="00FE3F99"/>
    <w:rsid w:val="00FE6CA9"/>
    <w:rsid w:val="00FE7CC4"/>
    <w:rsid w:val="00FF0716"/>
    <w:rsid w:val="00FF26AC"/>
    <w:rsid w:val="00FF59E3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83631"/>
  <w15:docId w15:val="{CC2F423F-6743-4675-BEF3-F80DE15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15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44C"/>
    <w:pPr>
      <w:ind w:left="720"/>
      <w:contextualSpacing/>
    </w:pPr>
  </w:style>
  <w:style w:type="table" w:styleId="a4">
    <w:name w:val="Table Grid"/>
    <w:basedOn w:val="a1"/>
    <w:uiPriority w:val="99"/>
    <w:rsid w:val="00E0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750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605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056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605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0568"/>
    <w:rPr>
      <w:lang w:eastAsia="en-US"/>
    </w:rPr>
  </w:style>
  <w:style w:type="character" w:styleId="ab">
    <w:name w:val="Emphasis"/>
    <w:uiPriority w:val="20"/>
    <w:qFormat/>
    <w:locked/>
    <w:rsid w:val="001247FC"/>
    <w:rPr>
      <w:i/>
      <w:iCs/>
    </w:rPr>
  </w:style>
  <w:style w:type="paragraph" w:customStyle="1" w:styleId="Default">
    <w:name w:val="Default"/>
    <w:rsid w:val="0086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483346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205D-9569-44F0-B7DC-118153C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21</Pages>
  <Words>20765</Words>
  <Characters>11837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W</dc:creator>
  <cp:keywords/>
  <dc:description/>
  <cp:lastModifiedBy>Галина Красілич</cp:lastModifiedBy>
  <cp:revision>62</cp:revision>
  <cp:lastPrinted>2021-08-03T10:19:00Z</cp:lastPrinted>
  <dcterms:created xsi:type="dcterms:W3CDTF">2021-03-22T14:40:00Z</dcterms:created>
  <dcterms:modified xsi:type="dcterms:W3CDTF">2022-02-08T12:55:00Z</dcterms:modified>
</cp:coreProperties>
</file>